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A8E" w:rsidRDefault="00DB3A8E">
      <w:pPr>
        <w:rPr>
          <w:rFonts w:cs="Times New Roman"/>
        </w:rPr>
      </w:pPr>
      <w:bookmarkStart w:id="0" w:name="_GoBack"/>
      <w:bookmarkEnd w:id="0"/>
    </w:p>
    <w:p w:rsidR="00FC5858" w:rsidRDefault="00673BDC" w:rsidP="00EC126F">
      <w:pPr>
        <w:pStyle w:val="af1"/>
        <w:jc w:val="center"/>
        <w:rPr>
          <w:rFonts w:cs="Times New Roman"/>
          <w:b/>
          <w:bCs/>
        </w:rPr>
      </w:pPr>
      <w:r w:rsidRPr="00332AF4">
        <w:rPr>
          <w:rFonts w:cs="Times New Roman"/>
          <w:b/>
          <w:bCs/>
        </w:rPr>
        <w:t xml:space="preserve">Повідомлення </w:t>
      </w:r>
      <w:r w:rsidR="00332AF4" w:rsidRPr="00332AF4">
        <w:rPr>
          <w:rFonts w:cs="Times New Roman"/>
          <w:b/>
          <w:bCs/>
        </w:rPr>
        <w:t>наглядової ради Кредитної спілки «</w:t>
      </w:r>
      <w:proofErr w:type="spellStart"/>
      <w:r w:rsidR="00512D47">
        <w:rPr>
          <w:rFonts w:cs="Times New Roman"/>
          <w:b/>
          <w:bCs/>
          <w:lang w:val="ru-RU"/>
        </w:rPr>
        <w:t>Добробут</w:t>
      </w:r>
      <w:proofErr w:type="spellEnd"/>
      <w:r w:rsidR="00512D47">
        <w:rPr>
          <w:rFonts w:cs="Times New Roman"/>
          <w:b/>
          <w:bCs/>
          <w:lang w:val="ru-RU"/>
        </w:rPr>
        <w:t>»</w:t>
      </w:r>
      <w:r w:rsidR="00512D47">
        <w:rPr>
          <w:rFonts w:cs="Times New Roman"/>
          <w:b/>
          <w:bCs/>
        </w:rPr>
        <w:t xml:space="preserve"> </w:t>
      </w:r>
      <w:r w:rsidR="00332AF4" w:rsidRPr="00332AF4">
        <w:rPr>
          <w:rFonts w:cs="Times New Roman"/>
          <w:b/>
          <w:bCs/>
        </w:rPr>
        <w:t xml:space="preserve">про осіб, професійна діяльність яких має значний вплив на загальний профіль ризику </w:t>
      </w:r>
    </w:p>
    <w:p w:rsidR="00EC126F" w:rsidRPr="00332AF4" w:rsidRDefault="00332AF4" w:rsidP="00FC5858">
      <w:pPr>
        <w:pStyle w:val="af1"/>
        <w:jc w:val="center"/>
        <w:rPr>
          <w:rFonts w:cs="Times New Roman"/>
          <w:b/>
          <w:bCs/>
        </w:rPr>
      </w:pPr>
      <w:r w:rsidRPr="00332AF4">
        <w:rPr>
          <w:rFonts w:cs="Times New Roman"/>
          <w:b/>
          <w:bCs/>
        </w:rPr>
        <w:t>Кредитної спілки «</w:t>
      </w:r>
      <w:r w:rsidRPr="00FC5858">
        <w:rPr>
          <w:rFonts w:cs="Times New Roman"/>
          <w:b/>
          <w:bCs/>
          <w:u w:val="single"/>
        </w:rPr>
        <w:tab/>
      </w:r>
      <w:r w:rsidR="00512D47">
        <w:rPr>
          <w:rFonts w:cs="Times New Roman"/>
          <w:b/>
          <w:bCs/>
          <w:u w:val="single"/>
        </w:rPr>
        <w:t>Добробут</w:t>
      </w:r>
      <w:r w:rsidRPr="00332AF4">
        <w:rPr>
          <w:rFonts w:cs="Times New Roman"/>
          <w:b/>
          <w:bCs/>
        </w:rPr>
        <w:t>»</w:t>
      </w:r>
      <w:r w:rsidR="00FC5858">
        <w:rPr>
          <w:rFonts w:cs="Times New Roman"/>
          <w:b/>
          <w:bCs/>
        </w:rPr>
        <w:t xml:space="preserve"> </w:t>
      </w:r>
    </w:p>
    <w:p w:rsidR="00EC126F" w:rsidRDefault="00EC126F" w:rsidP="00F168C6">
      <w:pPr>
        <w:ind w:firstLine="567"/>
        <w:jc w:val="both"/>
        <w:rPr>
          <w:rFonts w:cs="Times New Roman"/>
        </w:rPr>
      </w:pPr>
    </w:p>
    <w:p w:rsidR="00151300" w:rsidRDefault="00083A44" w:rsidP="00F168C6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Наглядовою радою </w:t>
      </w:r>
      <w:r w:rsidR="00AE0204" w:rsidRPr="00AE0204">
        <w:rPr>
          <w:rFonts w:cs="Times New Roman"/>
        </w:rPr>
        <w:t>Кредитної спілки «</w:t>
      </w:r>
      <w:r w:rsidR="00512D47">
        <w:rPr>
          <w:rFonts w:cs="Times New Roman"/>
        </w:rPr>
        <w:t>Добробут</w:t>
      </w:r>
      <w:r w:rsidR="00AE0204" w:rsidRPr="00AE0204">
        <w:rPr>
          <w:rFonts w:cs="Times New Roman"/>
        </w:rPr>
        <w:t>»</w:t>
      </w:r>
      <w:r w:rsidR="008817B2">
        <w:rPr>
          <w:rFonts w:cs="Times New Roman"/>
        </w:rPr>
        <w:t xml:space="preserve"> (далі – КС) </w:t>
      </w:r>
      <w:r w:rsidR="00512D47">
        <w:rPr>
          <w:rFonts w:cs="Times New Roman"/>
        </w:rPr>
        <w:t>03.10.</w:t>
      </w:r>
      <w:r>
        <w:rPr>
          <w:rFonts w:cs="Times New Roman"/>
        </w:rPr>
        <w:t>202</w:t>
      </w:r>
      <w:r w:rsidR="00512D47">
        <w:rPr>
          <w:rFonts w:cs="Times New Roman"/>
        </w:rPr>
        <w:t>2</w:t>
      </w:r>
      <w:r>
        <w:rPr>
          <w:rFonts w:cs="Times New Roman"/>
        </w:rPr>
        <w:t xml:space="preserve"> року (протокол № </w:t>
      </w:r>
      <w:r w:rsidR="00512D47">
        <w:rPr>
          <w:rFonts w:cs="Times New Roman"/>
        </w:rPr>
        <w:t>15</w:t>
      </w:r>
      <w:r>
        <w:rPr>
          <w:rFonts w:cs="Times New Roman"/>
        </w:rPr>
        <w:t xml:space="preserve">) було затверджено Політику винагород </w:t>
      </w:r>
      <w:r w:rsidR="00504DDB" w:rsidRPr="00AE0204">
        <w:rPr>
          <w:rFonts w:cs="Times New Roman"/>
        </w:rPr>
        <w:t>Кредитної спілки «</w:t>
      </w:r>
      <w:r w:rsidR="00512D47">
        <w:rPr>
          <w:rFonts w:cs="Times New Roman"/>
        </w:rPr>
        <w:t>Добробут»</w:t>
      </w:r>
      <w:r w:rsidR="00D51850">
        <w:rPr>
          <w:rFonts w:cs="Times New Roman"/>
        </w:rPr>
        <w:t xml:space="preserve"> (далі – Політика)</w:t>
      </w:r>
      <w:r w:rsidR="00504DDB">
        <w:rPr>
          <w:rFonts w:cs="Times New Roman"/>
        </w:rPr>
        <w:t xml:space="preserve">, яка визначає, що </w:t>
      </w:r>
      <w:r w:rsidR="00151300">
        <w:rPr>
          <w:rFonts w:cs="Times New Roman"/>
        </w:rPr>
        <w:t>в</w:t>
      </w:r>
      <w:r w:rsidR="00151300" w:rsidRPr="00151300">
        <w:rPr>
          <w:rFonts w:cs="Times New Roman"/>
        </w:rPr>
        <w:t>пливов</w:t>
      </w:r>
      <w:r w:rsidR="00151300">
        <w:rPr>
          <w:rFonts w:cs="Times New Roman"/>
        </w:rPr>
        <w:t>ою</w:t>
      </w:r>
      <w:r w:rsidR="00151300" w:rsidRPr="00151300">
        <w:rPr>
          <w:rFonts w:cs="Times New Roman"/>
        </w:rPr>
        <w:t xml:space="preserve"> особ</w:t>
      </w:r>
      <w:r w:rsidR="00151300">
        <w:rPr>
          <w:rFonts w:cs="Times New Roman"/>
        </w:rPr>
        <w:t>ою КС є</w:t>
      </w:r>
      <w:r w:rsidR="00151300" w:rsidRPr="00151300">
        <w:rPr>
          <w:rFonts w:cs="Times New Roman"/>
        </w:rPr>
        <w:t xml:space="preserve"> ключова особа, головний бухгалтер, працівник, відповідальний за проведення фінансового моніторингу, член кредитного комітету КС, інша  визначена згідно з цією Політикою особою, професійна діяльність якої має значний вплив на профіль ризику КС</w:t>
      </w:r>
      <w:r w:rsidR="00151300">
        <w:rPr>
          <w:rFonts w:cs="Times New Roman"/>
        </w:rPr>
        <w:t>.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>
        <w:rPr>
          <w:rFonts w:cs="Times New Roman"/>
        </w:rPr>
        <w:t>При цьому, д</w:t>
      </w:r>
      <w:r w:rsidRPr="00F116F1">
        <w:rPr>
          <w:rFonts w:cs="Times New Roman"/>
        </w:rPr>
        <w:t>ля визначення осіб, професійна діяльність яких має значний вплив на загальний профіль ризику КС, використовуються наступні критерії: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1) посадові особи КС, яка на основі своїх повноважень і обов’язків можуть впливати на прийняття рішень органами управління / посадовими особами КС щодо формування: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- облікової політики;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- політики винагороди;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- політики, що регламентує надання фінансових послуг;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- політики запровадження нових продуктів / послуг у КС;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- політики, що визначає порядок здійснення внутрішнього контролю, управління ризиками, внутрішнього аудиту;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2) посадова особа КС має повноваження або самостійно, або у якості члена органу управління / комітету КС з правом вирішального голосу приймати, затверджувати або відмовляти у прийнятті рішення, за яким КС: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 xml:space="preserve">- бере на себе кредитний ризик за кредитним договором, який перевищує </w:t>
      </w:r>
      <w:r w:rsidR="00512D47">
        <w:rPr>
          <w:rFonts w:cs="Times New Roman"/>
        </w:rPr>
        <w:t>20</w:t>
      </w:r>
      <w:r w:rsidRPr="00F116F1">
        <w:rPr>
          <w:rFonts w:cs="Times New Roman"/>
        </w:rPr>
        <w:t xml:space="preserve"> відсотків розміру власного капіталу КС на дату прийняття відповідного рішення;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 xml:space="preserve">- здійснює залучення депозиту, який перевищує </w:t>
      </w:r>
      <w:r w:rsidR="00512D47">
        <w:rPr>
          <w:rFonts w:cs="Times New Roman"/>
        </w:rPr>
        <w:t xml:space="preserve">10 </w:t>
      </w:r>
      <w:r w:rsidRPr="00F116F1">
        <w:rPr>
          <w:rFonts w:cs="Times New Roman"/>
        </w:rPr>
        <w:t xml:space="preserve"> відсотків від загальних зобов’язань КС на дату прийняття відповідного рішення;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 xml:space="preserve">- укладає правочин, сума якого перевищує </w:t>
      </w:r>
      <w:r w:rsidR="00512D47">
        <w:rPr>
          <w:rFonts w:cs="Times New Roman"/>
        </w:rPr>
        <w:t>20</w:t>
      </w:r>
      <w:r w:rsidRPr="00F116F1">
        <w:rPr>
          <w:rFonts w:cs="Times New Roman"/>
        </w:rPr>
        <w:t xml:space="preserve"> відсотків розміру власного капіталу КС на дату прийняття відповідного рішення;</w:t>
      </w:r>
    </w:p>
    <w:p w:rsidR="00F116F1" w:rsidRPr="00F116F1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3) посадова особа КС є уповноваженою особою КС на взаємодію з Національним банком України, іншими органами державної влади та управління, які в межах компетенції здійснюють нагляд за діяльністю КС;</w:t>
      </w:r>
    </w:p>
    <w:p w:rsidR="001A77FD" w:rsidRDefault="00F116F1" w:rsidP="00F116F1">
      <w:pPr>
        <w:ind w:firstLine="567"/>
        <w:jc w:val="both"/>
        <w:rPr>
          <w:rFonts w:cs="Times New Roman"/>
        </w:rPr>
      </w:pPr>
      <w:r w:rsidRPr="00F116F1">
        <w:rPr>
          <w:rFonts w:cs="Times New Roman"/>
        </w:rPr>
        <w:t>4) посадова особа КС здатна впливати на обрання / призначення керівників і ключових осіб КС.</w:t>
      </w:r>
    </w:p>
    <w:p w:rsidR="004C4A8E" w:rsidRPr="004C4A8E" w:rsidRDefault="00D638DE" w:rsidP="004C4A8E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Відповідно до зазначених </w:t>
      </w:r>
      <w:r w:rsidR="004C4A8E" w:rsidRPr="004C4A8E">
        <w:rPr>
          <w:rFonts w:cs="Times New Roman"/>
        </w:rPr>
        <w:t>критеріїв</w:t>
      </w:r>
      <w:r w:rsidR="004C4A8E">
        <w:rPr>
          <w:rFonts w:cs="Times New Roman"/>
        </w:rPr>
        <w:t xml:space="preserve"> </w:t>
      </w:r>
      <w:r w:rsidR="004C4A8E" w:rsidRPr="004C4A8E">
        <w:rPr>
          <w:rFonts w:cs="Times New Roman"/>
        </w:rPr>
        <w:t xml:space="preserve">Наглядова рада КС визначає осіб, професійна діяльність яких має значний вплив на загальний профіль ризику КС та формує перелік </w:t>
      </w:r>
      <w:r w:rsidR="00C83698">
        <w:rPr>
          <w:rFonts w:cs="Times New Roman"/>
        </w:rPr>
        <w:t xml:space="preserve">таких </w:t>
      </w:r>
      <w:r w:rsidR="004C4A8E" w:rsidRPr="004C4A8E">
        <w:rPr>
          <w:rFonts w:cs="Times New Roman"/>
        </w:rPr>
        <w:t>впливових осіб КС.</w:t>
      </w:r>
    </w:p>
    <w:p w:rsidR="005C165D" w:rsidRDefault="005C165D" w:rsidP="00F116F1">
      <w:pPr>
        <w:ind w:firstLine="567"/>
        <w:jc w:val="both"/>
        <w:rPr>
          <w:rFonts w:cs="Times New Roman"/>
        </w:rPr>
      </w:pPr>
    </w:p>
    <w:p w:rsidR="00F34C94" w:rsidRDefault="00F34C94" w:rsidP="00F116F1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За умови відсутності в КС осіб, які відповідають зазначеним критеріям, </w:t>
      </w:r>
      <w:r w:rsidR="004C4A8E">
        <w:rPr>
          <w:rFonts w:cs="Times New Roman"/>
        </w:rPr>
        <w:t xml:space="preserve">у 2024 році </w:t>
      </w:r>
      <w:r>
        <w:rPr>
          <w:rFonts w:cs="Times New Roman"/>
        </w:rPr>
        <w:t>Наглядов</w:t>
      </w:r>
      <w:r w:rsidR="00411BEC">
        <w:rPr>
          <w:rFonts w:cs="Times New Roman"/>
        </w:rPr>
        <w:t>ою</w:t>
      </w:r>
      <w:r>
        <w:rPr>
          <w:rFonts w:cs="Times New Roman"/>
        </w:rPr>
        <w:t xml:space="preserve"> рад</w:t>
      </w:r>
      <w:r w:rsidR="00411BEC">
        <w:rPr>
          <w:rFonts w:cs="Times New Roman"/>
        </w:rPr>
        <w:t>ою</w:t>
      </w:r>
      <w:r>
        <w:rPr>
          <w:rFonts w:cs="Times New Roman"/>
        </w:rPr>
        <w:t xml:space="preserve"> КС </w:t>
      </w:r>
      <w:r w:rsidR="00411BEC">
        <w:rPr>
          <w:rFonts w:cs="Times New Roman"/>
        </w:rPr>
        <w:t xml:space="preserve">не здійснювалося </w:t>
      </w:r>
      <w:r w:rsidR="004C4A8E">
        <w:rPr>
          <w:rFonts w:cs="Times New Roman"/>
        </w:rPr>
        <w:t xml:space="preserve">формування переліку </w:t>
      </w:r>
      <w:r w:rsidR="002F3C16" w:rsidRPr="002F3C16">
        <w:rPr>
          <w:rFonts w:cs="Times New Roman"/>
        </w:rPr>
        <w:t>осіб, професійна діяльність яких має значний вплив на загальний профіль ризику</w:t>
      </w:r>
      <w:r w:rsidR="004C4A8E">
        <w:rPr>
          <w:rFonts w:cs="Times New Roman"/>
        </w:rPr>
        <w:t>.</w:t>
      </w:r>
    </w:p>
    <w:p w:rsidR="00896F54" w:rsidRDefault="00896F54">
      <w:pPr>
        <w:jc w:val="both"/>
        <w:rPr>
          <w:rFonts w:cs="Times New Roman"/>
          <w:color w:val="2A6099"/>
        </w:rPr>
      </w:pPr>
    </w:p>
    <w:p w:rsidR="00896F54" w:rsidRDefault="00896F54">
      <w:pPr>
        <w:jc w:val="both"/>
        <w:rPr>
          <w:rFonts w:cs="Times New Roman"/>
          <w:color w:val="2A6099"/>
        </w:rPr>
      </w:pPr>
    </w:p>
    <w:p w:rsidR="00896F54" w:rsidRDefault="00896F54">
      <w:pPr>
        <w:jc w:val="both"/>
        <w:rPr>
          <w:rFonts w:cs="Times New Roman"/>
          <w:color w:val="2A6099"/>
        </w:rPr>
      </w:pPr>
    </w:p>
    <w:p w:rsidR="00896F54" w:rsidRDefault="00896F54">
      <w:pPr>
        <w:jc w:val="both"/>
        <w:rPr>
          <w:rFonts w:cs="Times New Roman"/>
          <w:color w:val="2A6099"/>
        </w:rPr>
      </w:pPr>
    </w:p>
    <w:p w:rsidR="007E1F50" w:rsidRDefault="00896F54">
      <w:pPr>
        <w:jc w:val="both"/>
        <w:rPr>
          <w:color w:val="2A6099"/>
        </w:rPr>
      </w:pPr>
      <w:r w:rsidRPr="00896F54">
        <w:rPr>
          <w:rFonts w:cs="Times New Roman"/>
        </w:rPr>
        <w:t xml:space="preserve">Голова </w:t>
      </w:r>
      <w:r w:rsidR="001A77FD" w:rsidRPr="00896F54">
        <w:rPr>
          <w:rFonts w:cs="Times New Roman"/>
        </w:rPr>
        <w:t>Наглядової ради КС</w:t>
      </w:r>
      <w:r w:rsidRPr="00896F54">
        <w:rPr>
          <w:rFonts w:cs="Times New Roman"/>
        </w:rPr>
        <w:tab/>
      </w:r>
      <w:r w:rsidRPr="00896F54">
        <w:rPr>
          <w:rFonts w:cs="Times New Roman"/>
        </w:rPr>
        <w:tab/>
      </w:r>
      <w:r w:rsidRPr="00896F54">
        <w:rPr>
          <w:rFonts w:cs="Times New Roman"/>
        </w:rPr>
        <w:tab/>
      </w:r>
      <w:r w:rsidRPr="00896F54">
        <w:rPr>
          <w:rFonts w:cs="Times New Roman"/>
        </w:rPr>
        <w:tab/>
      </w:r>
      <w:r w:rsidRPr="00896F54">
        <w:rPr>
          <w:rFonts w:cs="Times New Roman"/>
        </w:rPr>
        <w:tab/>
      </w:r>
      <w:r w:rsidRPr="00896F54">
        <w:rPr>
          <w:rFonts w:cs="Times New Roman"/>
        </w:rPr>
        <w:tab/>
        <w:t>Аліна БОЙКО</w:t>
      </w:r>
      <w:r>
        <w:rPr>
          <w:rFonts w:cs="Times New Roman"/>
          <w:color w:val="2A6099"/>
        </w:rPr>
        <w:t>.</w:t>
      </w:r>
    </w:p>
    <w:sectPr w:rsidR="007E1F50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50"/>
    <w:rsid w:val="00031678"/>
    <w:rsid w:val="00060CCF"/>
    <w:rsid w:val="000740A1"/>
    <w:rsid w:val="00083A44"/>
    <w:rsid w:val="001162AE"/>
    <w:rsid w:val="00151300"/>
    <w:rsid w:val="00187146"/>
    <w:rsid w:val="001A77FD"/>
    <w:rsid w:val="001D2846"/>
    <w:rsid w:val="002001FB"/>
    <w:rsid w:val="00262F06"/>
    <w:rsid w:val="002B7047"/>
    <w:rsid w:val="002F3C16"/>
    <w:rsid w:val="00310B71"/>
    <w:rsid w:val="00332AF4"/>
    <w:rsid w:val="00376E8C"/>
    <w:rsid w:val="003A62F4"/>
    <w:rsid w:val="003A7792"/>
    <w:rsid w:val="00411BEC"/>
    <w:rsid w:val="004C4A8E"/>
    <w:rsid w:val="00504DDB"/>
    <w:rsid w:val="00512D47"/>
    <w:rsid w:val="0052589A"/>
    <w:rsid w:val="00596590"/>
    <w:rsid w:val="005C116A"/>
    <w:rsid w:val="005C165D"/>
    <w:rsid w:val="00621AE5"/>
    <w:rsid w:val="006425A0"/>
    <w:rsid w:val="00673BDC"/>
    <w:rsid w:val="0069553E"/>
    <w:rsid w:val="00773FAE"/>
    <w:rsid w:val="00777766"/>
    <w:rsid w:val="007A77B4"/>
    <w:rsid w:val="007C5161"/>
    <w:rsid w:val="007E1F50"/>
    <w:rsid w:val="00823994"/>
    <w:rsid w:val="008362C2"/>
    <w:rsid w:val="00845D9B"/>
    <w:rsid w:val="00846EC0"/>
    <w:rsid w:val="008817B2"/>
    <w:rsid w:val="00896F54"/>
    <w:rsid w:val="008E66E9"/>
    <w:rsid w:val="00910ECF"/>
    <w:rsid w:val="00924E9A"/>
    <w:rsid w:val="009D7829"/>
    <w:rsid w:val="009F6747"/>
    <w:rsid w:val="00A57894"/>
    <w:rsid w:val="00AE0204"/>
    <w:rsid w:val="00B34478"/>
    <w:rsid w:val="00B349F2"/>
    <w:rsid w:val="00BC43C6"/>
    <w:rsid w:val="00C83698"/>
    <w:rsid w:val="00CB612E"/>
    <w:rsid w:val="00CF3BFE"/>
    <w:rsid w:val="00D10E6C"/>
    <w:rsid w:val="00D12635"/>
    <w:rsid w:val="00D51850"/>
    <w:rsid w:val="00D638DE"/>
    <w:rsid w:val="00D70569"/>
    <w:rsid w:val="00DB3A8E"/>
    <w:rsid w:val="00E078CF"/>
    <w:rsid w:val="00EC126F"/>
    <w:rsid w:val="00F116F1"/>
    <w:rsid w:val="00F168C6"/>
    <w:rsid w:val="00F24887"/>
    <w:rsid w:val="00F34C94"/>
    <w:rsid w:val="00F66452"/>
    <w:rsid w:val="00F66DF3"/>
    <w:rsid w:val="00FB1F27"/>
    <w:rsid w:val="00F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2478A-319C-40DB-9A22-F56FAF89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94"/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F29F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F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F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F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F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F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F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F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F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F2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F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F2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F29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F29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F29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F29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F29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F29F5"/>
    <w:rPr>
      <w:rFonts w:eastAsiaTheme="majorEastAsia" w:cstheme="majorBidi"/>
      <w:color w:val="272727" w:themeColor="text1" w:themeTint="D8"/>
    </w:rPr>
  </w:style>
  <w:style w:type="character" w:customStyle="1" w:styleId="a3">
    <w:name w:val="Назва Знак"/>
    <w:basedOn w:val="a0"/>
    <w:link w:val="a4"/>
    <w:uiPriority w:val="10"/>
    <w:qFormat/>
    <w:rsid w:val="005F29F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ідзаголовок Знак"/>
    <w:basedOn w:val="a0"/>
    <w:link w:val="a6"/>
    <w:uiPriority w:val="11"/>
    <w:qFormat/>
    <w:rsid w:val="005F2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Цитата Знак"/>
    <w:basedOn w:val="a0"/>
    <w:link w:val="a8"/>
    <w:uiPriority w:val="29"/>
    <w:qFormat/>
    <w:rsid w:val="005F29F5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5F29F5"/>
    <w:rPr>
      <w:i/>
      <w:iCs/>
      <w:color w:val="2F5496" w:themeColor="accent1" w:themeShade="BF"/>
    </w:rPr>
  </w:style>
  <w:style w:type="character" w:customStyle="1" w:styleId="aa">
    <w:name w:val="Насичена цитата Знак"/>
    <w:basedOn w:val="a0"/>
    <w:link w:val="ab"/>
    <w:uiPriority w:val="30"/>
    <w:qFormat/>
    <w:rsid w:val="005F29F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F29F5"/>
    <w:rPr>
      <w:b/>
      <w:bCs/>
      <w:smallCaps/>
      <w:color w:val="2F5496" w:themeColor="accent1" w:themeShade="BF"/>
      <w:spacing w:val="5"/>
    </w:rPr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eastAsia="Microsoft YaHe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4">
    <w:name w:val="Title"/>
    <w:basedOn w:val="a"/>
    <w:next w:val="a"/>
    <w:link w:val="a3"/>
    <w:uiPriority w:val="10"/>
    <w:qFormat/>
    <w:rsid w:val="005F29F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 w:bidi="ar-SA"/>
    </w:rPr>
  </w:style>
  <w:style w:type="paragraph" w:styleId="a6">
    <w:name w:val="Subtitle"/>
    <w:basedOn w:val="a"/>
    <w:next w:val="a"/>
    <w:link w:val="a5"/>
    <w:uiPriority w:val="11"/>
    <w:qFormat/>
    <w:rsid w:val="005F29F5"/>
    <w:p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paragraph" w:styleId="a8">
    <w:name w:val="Quote"/>
    <w:basedOn w:val="a"/>
    <w:next w:val="a"/>
    <w:link w:val="a7"/>
    <w:uiPriority w:val="29"/>
    <w:qFormat/>
    <w:rsid w:val="005F29F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paragraph" w:styleId="af0">
    <w:name w:val="List Paragraph"/>
    <w:basedOn w:val="a"/>
    <w:uiPriority w:val="34"/>
    <w:qFormat/>
    <w:rsid w:val="005F29F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Intense Quote"/>
    <w:basedOn w:val="a"/>
    <w:next w:val="a"/>
    <w:link w:val="aa"/>
    <w:uiPriority w:val="30"/>
    <w:qFormat/>
    <w:rsid w:val="005F2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 w:bidi="ar-SA"/>
    </w:rPr>
  </w:style>
  <w:style w:type="paragraph" w:customStyle="1" w:styleId="af1">
    <w:name w:val="Содержимое таблицы"/>
    <w:basedOn w:val="a"/>
    <w:qFormat/>
    <w:rsid w:val="005F29F5"/>
    <w:pPr>
      <w:widowControl w:val="0"/>
      <w:suppressLineNumbers/>
    </w:pPr>
  </w:style>
  <w:style w:type="numbering" w:customStyle="1" w:styleId="af2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Kravchenko</dc:creator>
  <dc:description/>
  <cp:lastModifiedBy>Таїса Марущенко</cp:lastModifiedBy>
  <cp:revision>3</cp:revision>
  <dcterms:created xsi:type="dcterms:W3CDTF">2025-04-28T06:32:00Z</dcterms:created>
  <dcterms:modified xsi:type="dcterms:W3CDTF">2025-04-28T13:34:00Z</dcterms:modified>
  <dc:language>uk-UA</dc:language>
</cp:coreProperties>
</file>