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14E" w:rsidRPr="00464BCC" w:rsidRDefault="008F514E" w:rsidP="008F514E">
      <w:pPr>
        <w:pStyle w:val="2"/>
        <w:jc w:val="center"/>
        <w:rPr>
          <w:rFonts w:ascii="Times New Roman" w:hAnsi="Times New Roman"/>
          <w:i w:val="0"/>
        </w:rPr>
      </w:pPr>
      <w:bookmarkStart w:id="0" w:name="_Toc435630733"/>
      <w:bookmarkStart w:id="1" w:name="_GoBack"/>
      <w:bookmarkEnd w:id="1"/>
      <w:r w:rsidRPr="00464BCC">
        <w:rPr>
          <w:rFonts w:ascii="Times New Roman" w:hAnsi="Times New Roman"/>
          <w:i w:val="0"/>
        </w:rPr>
        <w:t>Примітки до річної фінансової звітності</w:t>
      </w:r>
      <w:bookmarkEnd w:id="0"/>
      <w:r w:rsidR="0091097D">
        <w:rPr>
          <w:rFonts w:ascii="Times New Roman" w:hAnsi="Times New Roman"/>
          <w:i w:val="0"/>
        </w:rPr>
        <w:t xml:space="preserve"> за 2017 р.</w:t>
      </w:r>
    </w:p>
    <w:p w:rsidR="008F514E" w:rsidRDefault="008F514E" w:rsidP="00AF141B">
      <w:pPr>
        <w:pStyle w:val="a3"/>
      </w:pPr>
      <w:r>
        <w:t>Примітка 1 Інформація про Кредитну спілку</w:t>
      </w:r>
    </w:p>
    <w:p w:rsidR="008F514E" w:rsidRPr="00464BCC" w:rsidRDefault="008F514E" w:rsidP="008F514E">
      <w:pPr>
        <w:pStyle w:val="Standard"/>
      </w:pPr>
      <w:r w:rsidRPr="00464BCC">
        <w:rPr>
          <w:b/>
          <w:sz w:val="28"/>
          <w:szCs w:val="28"/>
        </w:rPr>
        <w:t>Основні відомості про кредитну спілку</w:t>
      </w:r>
    </w:p>
    <w:p w:rsidR="008F514E" w:rsidRDefault="008F514E" w:rsidP="008F514E">
      <w:pPr>
        <w:pStyle w:val="Standard"/>
        <w:rPr>
          <w:b/>
          <w:i/>
          <w:sz w:val="28"/>
          <w:szCs w:val="28"/>
        </w:rPr>
      </w:pPr>
    </w:p>
    <w:tbl>
      <w:tblPr>
        <w:tblW w:w="9855" w:type="dxa"/>
        <w:tblInd w:w="-108" w:type="dxa"/>
        <w:tblLayout w:type="fixed"/>
        <w:tblCellMar>
          <w:left w:w="10" w:type="dxa"/>
          <w:right w:w="10" w:type="dxa"/>
        </w:tblCellMar>
        <w:tblLook w:val="0000" w:firstRow="0" w:lastRow="0" w:firstColumn="0" w:lastColumn="0" w:noHBand="0" w:noVBand="0"/>
      </w:tblPr>
      <w:tblGrid>
        <w:gridCol w:w="2279"/>
        <w:gridCol w:w="1352"/>
        <w:gridCol w:w="1688"/>
        <w:gridCol w:w="1418"/>
        <w:gridCol w:w="142"/>
        <w:gridCol w:w="425"/>
        <w:gridCol w:w="1134"/>
        <w:gridCol w:w="1417"/>
      </w:tblGrid>
      <w:tr w:rsidR="008F514E" w:rsidTr="00C66BB7">
        <w:trPr>
          <w:trHeight w:val="375"/>
        </w:trPr>
        <w:tc>
          <w:tcPr>
            <w:tcW w:w="9855" w:type="dxa"/>
            <w:gridSpan w:val="8"/>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center"/>
              <w:rPr>
                <w:b/>
              </w:rPr>
            </w:pPr>
            <w:r w:rsidRPr="00464BCC">
              <w:rPr>
                <w:b/>
                <w:bCs/>
                <w:iCs/>
                <w:sz w:val="28"/>
                <w:szCs w:val="28"/>
              </w:rPr>
              <w:t>Основні відомості про Кредитну спілку</w:t>
            </w:r>
          </w:p>
        </w:tc>
      </w:tr>
      <w:tr w:rsidR="008F514E" w:rsidTr="00E95B2F">
        <w:trPr>
          <w:trHeight w:val="413"/>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pPr>
            <w:r w:rsidRPr="00464BCC">
              <w:rPr>
                <w:bCs/>
                <w:iCs/>
              </w:rPr>
              <w:t>Ідентифікаційний код ЄДРПОУ</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rPr>
                <w:bCs/>
                <w:iCs/>
              </w:rPr>
            </w:pPr>
            <w:r>
              <w:rPr>
                <w:bCs/>
                <w:iCs/>
              </w:rPr>
              <w:t>21929473</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pPr>
            <w:r w:rsidRPr="00464BCC">
              <w:rPr>
                <w:bCs/>
                <w:iCs/>
              </w:rPr>
              <w:t>Повна назва Кредитної спілки</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8F514E" w:rsidRDefault="00BF49A1" w:rsidP="00BF49A1">
            <w:pPr>
              <w:pStyle w:val="Standard"/>
              <w:jc w:val="left"/>
              <w:rPr>
                <w:bCs/>
                <w:iCs/>
              </w:rPr>
            </w:pPr>
            <w:r>
              <w:rPr>
                <w:bCs/>
                <w:iCs/>
                <w:lang w:val="ru-RU"/>
              </w:rPr>
              <w:t>К</w:t>
            </w:r>
            <w:r>
              <w:rPr>
                <w:bCs/>
                <w:iCs/>
              </w:rPr>
              <w:t>редитна спілка «</w:t>
            </w:r>
            <w:r w:rsidR="008F514E">
              <w:rPr>
                <w:bCs/>
                <w:iCs/>
              </w:rPr>
              <w:t>Д</w:t>
            </w:r>
            <w:r>
              <w:rPr>
                <w:bCs/>
                <w:iCs/>
              </w:rPr>
              <w:t>обробут»</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pPr>
            <w:r w:rsidRPr="00464BCC">
              <w:rPr>
                <w:bCs/>
                <w:iCs/>
              </w:rPr>
              <w:t>Вид економічної діяльності за КВЕД</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rPr>
                <w:bCs/>
                <w:iCs/>
              </w:rPr>
            </w:pPr>
            <w:r w:rsidRPr="00464BCC">
              <w:rPr>
                <w:bCs/>
                <w:iCs/>
              </w:rPr>
              <w:t>64.92</w:t>
            </w:r>
            <w:r>
              <w:rPr>
                <w:bCs/>
                <w:iCs/>
              </w:rPr>
              <w:t>;64.99</w:t>
            </w:r>
          </w:p>
        </w:tc>
        <w:tc>
          <w:tcPr>
            <w:tcW w:w="3118"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rPr>
                <w:bCs/>
                <w:iCs/>
              </w:rPr>
            </w:pPr>
            <w:r>
              <w:rPr>
                <w:bCs/>
                <w:iCs/>
              </w:rPr>
              <w:t>Інші види кредитів,надання інших фінансових послуг</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E95B2F">
            <w:pPr>
              <w:pStyle w:val="Standard"/>
              <w:jc w:val="left"/>
            </w:pPr>
            <w:r w:rsidRPr="00464BCC">
              <w:rPr>
                <w:bCs/>
                <w:iCs/>
              </w:rPr>
              <w:t>Тер</w:t>
            </w:r>
            <w:r w:rsidR="00E95B2F">
              <w:rPr>
                <w:bCs/>
                <w:iCs/>
              </w:rPr>
              <w:t>и</w:t>
            </w:r>
            <w:r w:rsidRPr="00464BCC">
              <w:rPr>
                <w:bCs/>
                <w:iCs/>
              </w:rPr>
              <w:t>торія за КОАТУУ</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rPr>
                <w:bCs/>
                <w:iCs/>
              </w:rPr>
            </w:pPr>
            <w:r>
              <w:rPr>
                <w:bCs/>
                <w:iCs/>
              </w:rPr>
              <w:t>1210136300</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pPr>
            <w:r w:rsidRPr="00464BCC">
              <w:rPr>
                <w:bCs/>
                <w:iCs/>
              </w:rPr>
              <w:t>Місцезнаходження</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95B2F" w:rsidRDefault="00C86A09" w:rsidP="00E95B2F">
            <w:pPr>
              <w:pStyle w:val="Standard"/>
              <w:jc w:val="left"/>
              <w:rPr>
                <w:bCs/>
                <w:iCs/>
              </w:rPr>
            </w:pPr>
            <w:r>
              <w:rPr>
                <w:bCs/>
                <w:iCs/>
              </w:rPr>
              <w:t xml:space="preserve">Дніпропетровська обл., </w:t>
            </w:r>
            <w:r w:rsidR="008F514E">
              <w:rPr>
                <w:bCs/>
                <w:iCs/>
              </w:rPr>
              <w:t>м.</w:t>
            </w:r>
            <w:r w:rsidR="000B44FF">
              <w:rPr>
                <w:bCs/>
                <w:iCs/>
              </w:rPr>
              <w:t xml:space="preserve"> </w:t>
            </w:r>
            <w:r w:rsidR="008F514E">
              <w:rPr>
                <w:bCs/>
                <w:iCs/>
              </w:rPr>
              <w:t>Дніпро</w:t>
            </w:r>
            <w:r w:rsidR="00E95B2F" w:rsidRPr="00C86A09">
              <w:rPr>
                <w:bCs/>
                <w:iCs/>
              </w:rPr>
              <w:t>,</w:t>
            </w:r>
            <w:r w:rsidR="000B44FF">
              <w:rPr>
                <w:bCs/>
                <w:iCs/>
              </w:rPr>
              <w:t xml:space="preserve"> пр</w:t>
            </w:r>
            <w:r>
              <w:rPr>
                <w:bCs/>
                <w:iCs/>
              </w:rPr>
              <w:t xml:space="preserve">оспект </w:t>
            </w:r>
            <w:r w:rsidR="000B44FF">
              <w:rPr>
                <w:bCs/>
                <w:iCs/>
              </w:rPr>
              <w:t xml:space="preserve"> </w:t>
            </w:r>
            <w:r w:rsidR="00E95B2F" w:rsidRPr="00C86A09">
              <w:rPr>
                <w:bCs/>
                <w:iCs/>
              </w:rPr>
              <w:t>Мануйл</w:t>
            </w:r>
            <w:r w:rsidR="00E95B2F">
              <w:rPr>
                <w:bCs/>
                <w:iCs/>
              </w:rPr>
              <w:t>івський</w:t>
            </w:r>
            <w:r w:rsidR="000B44FF">
              <w:rPr>
                <w:bCs/>
                <w:iCs/>
              </w:rPr>
              <w:t>, б</w:t>
            </w:r>
            <w:r w:rsidR="00E95B2F">
              <w:rPr>
                <w:bCs/>
                <w:iCs/>
              </w:rPr>
              <w:t>уд</w:t>
            </w:r>
            <w:r w:rsidR="00BF49A1">
              <w:rPr>
                <w:bCs/>
                <w:iCs/>
              </w:rPr>
              <w:t xml:space="preserve">инок </w:t>
            </w:r>
            <w:r w:rsidR="000B44FF">
              <w:rPr>
                <w:bCs/>
                <w:iCs/>
              </w:rPr>
              <w:t>11</w:t>
            </w:r>
            <w:r w:rsidR="00E95B2F">
              <w:rPr>
                <w:bCs/>
                <w:iCs/>
              </w:rPr>
              <w:t>/32</w:t>
            </w:r>
          </w:p>
          <w:p w:rsidR="008F514E" w:rsidRPr="00464BCC" w:rsidRDefault="000B44FF" w:rsidP="00E95B2F">
            <w:pPr>
              <w:pStyle w:val="Standard"/>
              <w:jc w:val="left"/>
              <w:rPr>
                <w:bCs/>
                <w:iCs/>
              </w:rPr>
            </w:pPr>
            <w:r>
              <w:rPr>
                <w:bCs/>
                <w:iCs/>
              </w:rPr>
              <w:t xml:space="preserve"> </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pPr>
            <w:r w:rsidRPr="00464BCC">
              <w:rPr>
                <w:bCs/>
                <w:iCs/>
              </w:rPr>
              <w:t>Дата внесення змін до установчих документів</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8F514E" w:rsidRDefault="00AF33FE" w:rsidP="00AF33FE">
            <w:pPr>
              <w:pStyle w:val="Standard"/>
              <w:jc w:val="left"/>
              <w:rPr>
                <w:bCs/>
                <w:iCs/>
                <w:highlight w:val="yellow"/>
              </w:rPr>
            </w:pPr>
            <w:r>
              <w:rPr>
                <w:bCs/>
                <w:iCs/>
                <w:lang w:val="en-US"/>
              </w:rPr>
              <w:t>15</w:t>
            </w:r>
            <w:r w:rsidR="000B44FF" w:rsidRPr="000B44FF">
              <w:rPr>
                <w:bCs/>
                <w:iCs/>
              </w:rPr>
              <w:t>.</w:t>
            </w:r>
            <w:r>
              <w:rPr>
                <w:bCs/>
                <w:iCs/>
                <w:lang w:val="en-US"/>
              </w:rPr>
              <w:t>12</w:t>
            </w:r>
            <w:r w:rsidR="000B44FF" w:rsidRPr="000B44FF">
              <w:rPr>
                <w:bCs/>
                <w:iCs/>
              </w:rPr>
              <w:t>.201</w:t>
            </w:r>
            <w:r>
              <w:rPr>
                <w:bCs/>
                <w:iCs/>
                <w:lang w:val="en-US"/>
              </w:rPr>
              <w:t>7</w:t>
            </w:r>
            <w:r w:rsidR="008F514E" w:rsidRPr="000B44FF">
              <w:rPr>
                <w:bCs/>
                <w:iCs/>
              </w:rPr>
              <w:t>р</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pPr>
            <w:r w:rsidRPr="00464BCC">
              <w:rPr>
                <w:bCs/>
                <w:iCs/>
              </w:rPr>
              <w:t>Дата державної реєстрації</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0B44FF" w:rsidRDefault="000B44FF" w:rsidP="00671030">
            <w:pPr>
              <w:pStyle w:val="Standard"/>
              <w:jc w:val="left"/>
              <w:rPr>
                <w:bCs/>
                <w:iCs/>
              </w:rPr>
            </w:pPr>
            <w:r w:rsidRPr="000B44FF">
              <w:rPr>
                <w:bCs/>
                <w:iCs/>
              </w:rPr>
              <w:t>2</w:t>
            </w:r>
            <w:r w:rsidRPr="00C86A09">
              <w:rPr>
                <w:bCs/>
                <w:iCs/>
              </w:rPr>
              <w:t>4</w:t>
            </w:r>
            <w:r w:rsidRPr="000B44FF">
              <w:rPr>
                <w:bCs/>
                <w:iCs/>
              </w:rPr>
              <w:t>.0</w:t>
            </w:r>
            <w:r w:rsidRPr="00C86A09">
              <w:rPr>
                <w:bCs/>
                <w:iCs/>
              </w:rPr>
              <w:t>6</w:t>
            </w:r>
            <w:r w:rsidRPr="000B44FF">
              <w:rPr>
                <w:bCs/>
                <w:iCs/>
              </w:rPr>
              <w:t>.20</w:t>
            </w:r>
            <w:r w:rsidRPr="00C86A09">
              <w:rPr>
                <w:bCs/>
                <w:iCs/>
              </w:rPr>
              <w:t>04</w:t>
            </w:r>
            <w:r w:rsidR="008F514E" w:rsidRPr="000B44FF">
              <w:rPr>
                <w:bCs/>
                <w:iCs/>
              </w:rPr>
              <w:t>р</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pPr>
            <w:r w:rsidRPr="00464BCC">
              <w:rPr>
                <w:bCs/>
                <w:iCs/>
              </w:rPr>
              <w:t>Код фінансової установи</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0B44FF" w:rsidRDefault="000B44FF" w:rsidP="00671030">
            <w:pPr>
              <w:pStyle w:val="Standard"/>
              <w:jc w:val="left"/>
              <w:rPr>
                <w:bCs/>
                <w:iCs/>
                <w:highlight w:val="yellow"/>
                <w:lang w:val="ru-RU"/>
              </w:rPr>
            </w:pPr>
            <w:r w:rsidRPr="000B44FF">
              <w:rPr>
                <w:bCs/>
                <w:iCs/>
                <w:lang w:val="ru-RU"/>
              </w:rPr>
              <w:t>0010</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pPr>
            <w:r w:rsidRPr="00464BCC">
              <w:rPr>
                <w:bCs/>
                <w:iCs/>
              </w:rPr>
              <w:t>Дата реєстрації в реєстрі фінансових установ</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8F514E" w:rsidRDefault="000B44FF" w:rsidP="00671030">
            <w:pPr>
              <w:pStyle w:val="Standard"/>
              <w:jc w:val="left"/>
              <w:rPr>
                <w:bCs/>
                <w:iCs/>
                <w:highlight w:val="yellow"/>
              </w:rPr>
            </w:pPr>
            <w:r w:rsidRPr="000B44FF">
              <w:rPr>
                <w:bCs/>
                <w:iCs/>
              </w:rPr>
              <w:t>2</w:t>
            </w:r>
            <w:r w:rsidRPr="000B44FF">
              <w:rPr>
                <w:bCs/>
                <w:iCs/>
                <w:lang w:val="en-US"/>
              </w:rPr>
              <w:t>4</w:t>
            </w:r>
            <w:r w:rsidRPr="000B44FF">
              <w:rPr>
                <w:bCs/>
                <w:iCs/>
              </w:rPr>
              <w:t>.0</w:t>
            </w:r>
            <w:r w:rsidRPr="000B44FF">
              <w:rPr>
                <w:bCs/>
                <w:iCs/>
                <w:lang w:val="en-US"/>
              </w:rPr>
              <w:t>6</w:t>
            </w:r>
            <w:r w:rsidRPr="000B44FF">
              <w:rPr>
                <w:bCs/>
                <w:iCs/>
              </w:rPr>
              <w:t>.20</w:t>
            </w:r>
            <w:r w:rsidRPr="000B44FF">
              <w:rPr>
                <w:bCs/>
                <w:iCs/>
                <w:lang w:val="en-US"/>
              </w:rPr>
              <w:t>04</w:t>
            </w:r>
            <w:r w:rsidR="008F514E" w:rsidRPr="000B44FF">
              <w:rPr>
                <w:bCs/>
                <w:iCs/>
              </w:rPr>
              <w:t>р</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0B44FF" w:rsidRDefault="008F514E" w:rsidP="00671030">
            <w:pPr>
              <w:pStyle w:val="Standard"/>
              <w:jc w:val="left"/>
            </w:pPr>
            <w:r w:rsidRPr="000B44FF">
              <w:rPr>
                <w:bCs/>
                <w:iCs/>
              </w:rPr>
              <w:t>Реєстраційний номер у Реєстрі  фінансових установ</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0B44FF" w:rsidRDefault="000B44FF" w:rsidP="00671030">
            <w:pPr>
              <w:pStyle w:val="Standard"/>
              <w:jc w:val="left"/>
              <w:rPr>
                <w:bCs/>
                <w:iCs/>
                <w:lang w:val="en-US"/>
              </w:rPr>
            </w:pPr>
            <w:r w:rsidRPr="000B44FF">
              <w:rPr>
                <w:bCs/>
                <w:iCs/>
              </w:rPr>
              <w:t>141</w:t>
            </w:r>
            <w:r w:rsidRPr="000B44FF">
              <w:rPr>
                <w:bCs/>
                <w:iCs/>
                <w:lang w:val="en-US"/>
              </w:rPr>
              <w:t>00401</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pPr>
            <w:r w:rsidRPr="00464BCC">
              <w:rPr>
                <w:bCs/>
                <w:iCs/>
              </w:rPr>
              <w:t>Реквізити свідоцтва фінансової установи</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0B44FF" w:rsidRDefault="000B44FF" w:rsidP="00671030">
            <w:pPr>
              <w:pStyle w:val="Standard"/>
              <w:jc w:val="left"/>
              <w:rPr>
                <w:bCs/>
                <w:iCs/>
                <w:highlight w:val="yellow"/>
                <w:lang w:val="en-US"/>
              </w:rPr>
            </w:pPr>
            <w:r w:rsidRPr="000B44FF">
              <w:rPr>
                <w:bCs/>
                <w:iCs/>
              </w:rPr>
              <w:t xml:space="preserve">КС № </w:t>
            </w:r>
            <w:r w:rsidRPr="000B44FF">
              <w:rPr>
                <w:bCs/>
                <w:iCs/>
                <w:lang w:val="en-US"/>
              </w:rPr>
              <w:t>303</w:t>
            </w:r>
          </w:p>
        </w:tc>
      </w:tr>
      <w:tr w:rsidR="008F514E" w:rsidTr="00E95B2F">
        <w:trPr>
          <w:trHeight w:val="509"/>
        </w:trPr>
        <w:tc>
          <w:tcPr>
            <w:tcW w:w="5319"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pPr>
            <w:r w:rsidRPr="00464BCC">
              <w:rPr>
                <w:bCs/>
                <w:iCs/>
              </w:rPr>
              <w:t>Кількість відокремлених підрозділів</w:t>
            </w:r>
          </w:p>
        </w:tc>
        <w:tc>
          <w:tcPr>
            <w:tcW w:w="4536" w:type="dxa"/>
            <w:gridSpan w:val="5"/>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0B44FF" w:rsidRDefault="000B44FF" w:rsidP="00671030">
            <w:pPr>
              <w:pStyle w:val="Standard"/>
              <w:jc w:val="left"/>
              <w:rPr>
                <w:bCs/>
                <w:iCs/>
                <w:highlight w:val="yellow"/>
                <w:lang w:val="en-US"/>
              </w:rPr>
            </w:pPr>
            <w:r w:rsidRPr="000B44FF">
              <w:rPr>
                <w:bCs/>
                <w:iCs/>
                <w:lang w:val="en-US"/>
              </w:rPr>
              <w:t>1</w:t>
            </w:r>
          </w:p>
        </w:tc>
      </w:tr>
      <w:tr w:rsidR="008F514E" w:rsidTr="00BF49A1">
        <w:trPr>
          <w:trHeight w:val="276"/>
        </w:trPr>
        <w:tc>
          <w:tcPr>
            <w:tcW w:w="5319" w:type="dxa"/>
            <w:gridSpan w:val="3"/>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tc>
        <w:tc>
          <w:tcPr>
            <w:tcW w:w="4536" w:type="dxa"/>
            <w:gridSpan w:val="5"/>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center"/>
            </w:pPr>
            <w:r w:rsidRPr="00464BCC">
              <w:rPr>
                <w:bCs/>
                <w:iCs/>
              </w:rPr>
              <w:t>Ліцензії на здійснення діяльності</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center"/>
            </w:pPr>
            <w:r w:rsidRPr="00464BCC">
              <w:rPr>
                <w:bCs/>
                <w:iCs/>
              </w:rPr>
              <w:t>Серія, номер</w:t>
            </w:r>
          </w:p>
        </w:tc>
        <w:tc>
          <w:tcPr>
            <w:tcW w:w="1559"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F514E" w:rsidRPr="00464BCC" w:rsidRDefault="008F514E" w:rsidP="00671030">
            <w:pPr>
              <w:pStyle w:val="Standard"/>
              <w:jc w:val="center"/>
            </w:pPr>
            <w:r w:rsidRPr="00464BCC">
              <w:rPr>
                <w:bCs/>
                <w:iCs/>
              </w:rPr>
              <w:t>Дата видачі</w:t>
            </w:r>
          </w:p>
        </w:tc>
        <w:tc>
          <w:tcPr>
            <w:tcW w:w="1417" w:type="dxa"/>
            <w:tcBorders>
              <w:top w:val="single" w:sz="4" w:space="0" w:color="00000A"/>
              <w:left w:val="single" w:sz="4" w:space="0" w:color="auto"/>
              <w:bottom w:val="single" w:sz="4" w:space="0" w:color="00000A"/>
              <w:right w:val="single" w:sz="4" w:space="0" w:color="00000A"/>
            </w:tcBorders>
            <w:shd w:val="clear" w:color="auto" w:fill="FFFFFF"/>
          </w:tcPr>
          <w:p w:rsidR="008F514E" w:rsidRPr="00464BCC" w:rsidRDefault="008F514E" w:rsidP="00671030">
            <w:pPr>
              <w:pStyle w:val="Standard"/>
              <w:jc w:val="center"/>
            </w:pPr>
            <w:r w:rsidRPr="00464BCC">
              <w:t>Термін дії</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31B4" w:rsidRDefault="00AF33FE" w:rsidP="00ED31B4">
            <w:pPr>
              <w:pStyle w:val="Standard"/>
              <w:rPr>
                <w:bCs/>
                <w:iCs/>
              </w:rPr>
            </w:pPr>
            <w:r w:rsidRPr="00AF33FE">
              <w:rPr>
                <w:bCs/>
                <w:iCs/>
              </w:rPr>
              <w:t>1.</w:t>
            </w:r>
            <w:r w:rsidR="008F514E" w:rsidRPr="000B44FF">
              <w:rPr>
                <w:bCs/>
                <w:iCs/>
              </w:rPr>
              <w:t>Ліцензія «Діяльність кредитної спілки по залученню внесків (вкладів) членів кредитної спілки на депозитні рахунки»</w:t>
            </w:r>
            <w:r w:rsidR="00ED31B4">
              <w:rPr>
                <w:bCs/>
                <w:iCs/>
              </w:rPr>
              <w:t>;</w:t>
            </w:r>
          </w:p>
          <w:p w:rsidR="00AF33FE" w:rsidRPr="00AF33FE" w:rsidRDefault="00ED31B4" w:rsidP="00ED31B4">
            <w:pPr>
              <w:pStyle w:val="Standard"/>
            </w:pPr>
            <w:r w:rsidRPr="00ED31B4">
              <w:rPr>
                <w:bCs/>
                <w:iCs/>
              </w:rPr>
              <w:t xml:space="preserve"> </w:t>
            </w:r>
            <w:r w:rsidR="00AF33FE" w:rsidRPr="00AF33FE">
              <w:rPr>
                <w:bCs/>
                <w:iCs/>
                <w:lang w:val="ru-RU"/>
              </w:rPr>
              <w:t>2.</w:t>
            </w:r>
            <w:r w:rsidR="00AF33FE">
              <w:rPr>
                <w:bCs/>
                <w:iCs/>
              </w:rPr>
              <w:t>Ліцензія на провадж</w:t>
            </w:r>
            <w:r>
              <w:rPr>
                <w:bCs/>
                <w:iCs/>
              </w:rPr>
              <w:t xml:space="preserve">ення господарської діяльності </w:t>
            </w:r>
            <w:r w:rsidR="00AF33FE">
              <w:rPr>
                <w:bCs/>
                <w:iCs/>
              </w:rPr>
              <w:t xml:space="preserve"> з надання фінансових послуг, а саме на надання коштів у позику , в тому числі і на умовах фінансового кредиту</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Default="00E95B2F" w:rsidP="00671030">
            <w:pPr>
              <w:pStyle w:val="Standard"/>
              <w:jc w:val="left"/>
            </w:pPr>
            <w:r>
              <w:t>Розпорядження №1750</w:t>
            </w:r>
          </w:p>
          <w:p w:rsidR="00AF33FE" w:rsidRDefault="00AF33FE" w:rsidP="00671030">
            <w:pPr>
              <w:pStyle w:val="Standard"/>
              <w:jc w:val="left"/>
            </w:pPr>
          </w:p>
          <w:p w:rsidR="00AF33FE" w:rsidRPr="000B44FF" w:rsidRDefault="00AF33FE" w:rsidP="00671030">
            <w:pPr>
              <w:pStyle w:val="Standard"/>
              <w:jc w:val="left"/>
            </w:pPr>
            <w:r>
              <w:t>Розпорядження № 643</w:t>
            </w:r>
          </w:p>
        </w:tc>
        <w:tc>
          <w:tcPr>
            <w:tcW w:w="1559"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F514E" w:rsidRDefault="00E95B2F" w:rsidP="00E95B2F">
            <w:pPr>
              <w:pStyle w:val="Standard"/>
              <w:jc w:val="left"/>
              <w:rPr>
                <w:bCs/>
                <w:iCs/>
              </w:rPr>
            </w:pPr>
            <w:r>
              <w:rPr>
                <w:bCs/>
                <w:iCs/>
                <w:lang w:val="ru-RU"/>
              </w:rPr>
              <w:t>21</w:t>
            </w:r>
            <w:r w:rsidR="000B44FF" w:rsidRPr="000B44FF">
              <w:rPr>
                <w:bCs/>
                <w:iCs/>
              </w:rPr>
              <w:t>.</w:t>
            </w:r>
            <w:r>
              <w:rPr>
                <w:bCs/>
                <w:iCs/>
              </w:rPr>
              <w:t>07</w:t>
            </w:r>
            <w:r w:rsidR="000B44FF" w:rsidRPr="000B44FF">
              <w:rPr>
                <w:bCs/>
                <w:iCs/>
              </w:rPr>
              <w:t>.201</w:t>
            </w:r>
            <w:r>
              <w:rPr>
                <w:bCs/>
                <w:iCs/>
              </w:rPr>
              <w:t>6</w:t>
            </w:r>
            <w:r w:rsidR="008F514E" w:rsidRPr="000B44FF">
              <w:rPr>
                <w:bCs/>
                <w:iCs/>
              </w:rPr>
              <w:t>р</w:t>
            </w:r>
          </w:p>
          <w:p w:rsidR="00AF33FE" w:rsidRDefault="00AF33FE" w:rsidP="00E95B2F">
            <w:pPr>
              <w:pStyle w:val="Standard"/>
              <w:jc w:val="left"/>
              <w:rPr>
                <w:bCs/>
                <w:iCs/>
              </w:rPr>
            </w:pPr>
          </w:p>
          <w:p w:rsidR="00AF33FE" w:rsidRDefault="00AF33FE" w:rsidP="00E95B2F">
            <w:pPr>
              <w:pStyle w:val="Standard"/>
              <w:jc w:val="left"/>
              <w:rPr>
                <w:bCs/>
                <w:iCs/>
              </w:rPr>
            </w:pPr>
          </w:p>
          <w:p w:rsidR="00AF33FE" w:rsidRDefault="00ED31B4" w:rsidP="00E95B2F">
            <w:pPr>
              <w:pStyle w:val="Standard"/>
              <w:jc w:val="left"/>
              <w:rPr>
                <w:bCs/>
                <w:iCs/>
              </w:rPr>
            </w:pPr>
            <w:r>
              <w:rPr>
                <w:bCs/>
                <w:iCs/>
              </w:rPr>
              <w:t>21.03.2017 р.</w:t>
            </w:r>
          </w:p>
          <w:p w:rsidR="00AF33FE" w:rsidRPr="000B44FF" w:rsidRDefault="00AF33FE" w:rsidP="00E95B2F">
            <w:pPr>
              <w:pStyle w:val="Standard"/>
              <w:jc w:val="left"/>
            </w:pPr>
          </w:p>
        </w:tc>
        <w:tc>
          <w:tcPr>
            <w:tcW w:w="1417" w:type="dxa"/>
            <w:tcBorders>
              <w:top w:val="single" w:sz="4" w:space="0" w:color="00000A"/>
              <w:left w:val="single" w:sz="4" w:space="0" w:color="auto"/>
              <w:bottom w:val="single" w:sz="4" w:space="0" w:color="00000A"/>
              <w:right w:val="single" w:sz="4" w:space="0" w:color="00000A"/>
            </w:tcBorders>
            <w:shd w:val="clear" w:color="auto" w:fill="FFFFFF"/>
          </w:tcPr>
          <w:p w:rsidR="008F514E" w:rsidRDefault="00ED31B4" w:rsidP="00671030">
            <w:pPr>
              <w:pStyle w:val="Standard"/>
              <w:jc w:val="left"/>
            </w:pPr>
            <w:r w:rsidRPr="00ED31B4">
              <w:t>Безстрокова</w:t>
            </w:r>
          </w:p>
          <w:p w:rsidR="00ED31B4" w:rsidRDefault="00ED31B4" w:rsidP="00671030">
            <w:pPr>
              <w:pStyle w:val="Standard"/>
              <w:jc w:val="left"/>
            </w:pPr>
          </w:p>
          <w:p w:rsidR="00ED31B4" w:rsidRDefault="00ED31B4" w:rsidP="00671030">
            <w:pPr>
              <w:pStyle w:val="Standard"/>
              <w:jc w:val="left"/>
            </w:pPr>
          </w:p>
          <w:p w:rsidR="00ED31B4" w:rsidRPr="000B44FF" w:rsidRDefault="00ED31B4" w:rsidP="00671030">
            <w:pPr>
              <w:pStyle w:val="Standard"/>
              <w:jc w:val="left"/>
              <w:rPr>
                <w:highlight w:val="yellow"/>
              </w:rPr>
            </w:pPr>
            <w:r>
              <w:t>Безстрокова</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ED31B4">
            <w:pPr>
              <w:pStyle w:val="Standard"/>
              <w:jc w:val="left"/>
            </w:pPr>
            <w:r w:rsidRPr="00464BCC">
              <w:rPr>
                <w:bCs/>
                <w:iCs/>
              </w:rPr>
              <w:t>Кількість працівників станом на 31.12.201</w:t>
            </w:r>
            <w:r w:rsidR="00ED31B4">
              <w:rPr>
                <w:bCs/>
                <w:iCs/>
              </w:rPr>
              <w:t>7</w:t>
            </w:r>
            <w:r w:rsidR="00BF49A1">
              <w:rPr>
                <w:bCs/>
                <w:iCs/>
              </w:rPr>
              <w:t xml:space="preserve"> </w:t>
            </w:r>
            <w:r w:rsidRPr="00464BCC">
              <w:rPr>
                <w:bCs/>
                <w:iCs/>
              </w:rPr>
              <w:t>р.</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BF49A1" w:rsidP="00BF49A1">
            <w:pPr>
              <w:pStyle w:val="Standard"/>
              <w:jc w:val="left"/>
              <w:rPr>
                <w:bCs/>
                <w:iCs/>
              </w:rPr>
            </w:pPr>
            <w:r>
              <w:rPr>
                <w:bCs/>
                <w:iCs/>
              </w:rPr>
              <w:t>10</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pPr>
            <w:r w:rsidRPr="00464BCC">
              <w:rPr>
                <w:bCs/>
                <w:iCs/>
              </w:rPr>
              <w:t>Голова правління</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rPr>
                <w:bCs/>
                <w:iCs/>
              </w:rPr>
            </w:pPr>
            <w:r>
              <w:rPr>
                <w:bCs/>
                <w:iCs/>
              </w:rPr>
              <w:t>Абліцов Дмитро Вікторович</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pPr>
            <w:r w:rsidRPr="00464BCC">
              <w:rPr>
                <w:bCs/>
                <w:iCs/>
              </w:rPr>
              <w:t>Головний бухгалтер</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4E39D9" w:rsidP="00671030">
            <w:pPr>
              <w:pStyle w:val="Standard"/>
              <w:jc w:val="left"/>
              <w:rPr>
                <w:bCs/>
                <w:iCs/>
              </w:rPr>
            </w:pPr>
            <w:r>
              <w:rPr>
                <w:bCs/>
                <w:iCs/>
              </w:rPr>
              <w:t>Абліцова Любов Яківна</w:t>
            </w:r>
          </w:p>
        </w:tc>
      </w:tr>
      <w:tr w:rsidR="008F514E" w:rsidTr="00E95B2F">
        <w:trPr>
          <w:trHeight w:val="315"/>
        </w:trPr>
        <w:tc>
          <w:tcPr>
            <w:tcW w:w="9855" w:type="dxa"/>
            <w:gridSpan w:val="8"/>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ind w:firstLine="482"/>
              <w:jc w:val="left"/>
            </w:pPr>
            <w:r w:rsidRPr="00464BCC">
              <w:rPr>
                <w:bCs/>
                <w:iCs/>
              </w:rPr>
              <w:t>Банківські реквізити :</w:t>
            </w:r>
          </w:p>
        </w:tc>
      </w:tr>
      <w:tr w:rsidR="008F514E" w:rsidTr="00E95B2F">
        <w:trPr>
          <w:trHeight w:val="315"/>
        </w:trPr>
        <w:tc>
          <w:tcPr>
            <w:tcW w:w="2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pPr>
            <w:r w:rsidRPr="00464BCC">
              <w:rPr>
                <w:bCs/>
                <w:iCs/>
              </w:rPr>
              <w:t>№ р/р</w:t>
            </w:r>
          </w:p>
        </w:tc>
        <w:tc>
          <w:tcPr>
            <w:tcW w:w="13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pPr>
            <w:r w:rsidRPr="00464BCC">
              <w:rPr>
                <w:bCs/>
                <w:iCs/>
              </w:rPr>
              <w:t>МФО</w:t>
            </w:r>
          </w:p>
        </w:tc>
        <w:tc>
          <w:tcPr>
            <w:tcW w:w="3673" w:type="dxa"/>
            <w:gridSpan w:val="4"/>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F514E" w:rsidRPr="00464BCC" w:rsidRDefault="008F514E" w:rsidP="00671030">
            <w:pPr>
              <w:pStyle w:val="Standard"/>
            </w:pPr>
            <w:r w:rsidRPr="00464BCC">
              <w:rPr>
                <w:bCs/>
                <w:iCs/>
              </w:rPr>
              <w:t>Назва банку</w:t>
            </w:r>
          </w:p>
        </w:tc>
        <w:tc>
          <w:tcPr>
            <w:tcW w:w="2551" w:type="dxa"/>
            <w:gridSpan w:val="2"/>
            <w:tcBorders>
              <w:top w:val="single" w:sz="4" w:space="0" w:color="00000A"/>
              <w:left w:val="single" w:sz="4" w:space="0" w:color="auto"/>
              <w:bottom w:val="single" w:sz="4" w:space="0" w:color="00000A"/>
              <w:right w:val="single" w:sz="4" w:space="0" w:color="00000A"/>
            </w:tcBorders>
            <w:shd w:val="clear" w:color="auto" w:fill="FFFFFF"/>
          </w:tcPr>
          <w:p w:rsidR="008F514E" w:rsidRPr="00464BCC" w:rsidRDefault="008F514E" w:rsidP="00671030">
            <w:pPr>
              <w:pStyle w:val="Standard"/>
            </w:pPr>
            <w:r w:rsidRPr="00464BCC">
              <w:t>Місто</w:t>
            </w:r>
          </w:p>
        </w:tc>
      </w:tr>
      <w:tr w:rsidR="008F514E" w:rsidTr="00E95B2F">
        <w:trPr>
          <w:trHeight w:val="315"/>
        </w:trPr>
        <w:tc>
          <w:tcPr>
            <w:tcW w:w="2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rPr>
                <w:bCs/>
                <w:iCs/>
              </w:rPr>
            </w:pPr>
            <w:r>
              <w:rPr>
                <w:bCs/>
                <w:iCs/>
              </w:rPr>
              <w:t>26000209041900</w:t>
            </w:r>
          </w:p>
        </w:tc>
        <w:tc>
          <w:tcPr>
            <w:tcW w:w="13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rPr>
                <w:bCs/>
                <w:iCs/>
              </w:rPr>
            </w:pPr>
            <w:r>
              <w:rPr>
                <w:bCs/>
                <w:iCs/>
              </w:rPr>
              <w:t>351005</w:t>
            </w:r>
          </w:p>
        </w:tc>
        <w:tc>
          <w:tcPr>
            <w:tcW w:w="3673" w:type="dxa"/>
            <w:gridSpan w:val="4"/>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F514E" w:rsidRPr="00464BCC" w:rsidRDefault="008F514E" w:rsidP="00671030">
            <w:pPr>
              <w:pStyle w:val="Standard"/>
              <w:rPr>
                <w:bCs/>
                <w:iCs/>
              </w:rPr>
            </w:pPr>
            <w:r>
              <w:rPr>
                <w:bCs/>
                <w:iCs/>
              </w:rPr>
              <w:t>АТ «УкрСиб</w:t>
            </w:r>
            <w:r w:rsidRPr="00464BCC">
              <w:rPr>
                <w:bCs/>
                <w:iCs/>
              </w:rPr>
              <w:t>банк»</w:t>
            </w:r>
          </w:p>
        </w:tc>
        <w:tc>
          <w:tcPr>
            <w:tcW w:w="2551" w:type="dxa"/>
            <w:gridSpan w:val="2"/>
            <w:tcBorders>
              <w:top w:val="single" w:sz="4" w:space="0" w:color="00000A"/>
              <w:left w:val="single" w:sz="4" w:space="0" w:color="auto"/>
              <w:bottom w:val="single" w:sz="4" w:space="0" w:color="00000A"/>
              <w:right w:val="single" w:sz="4" w:space="0" w:color="00000A"/>
            </w:tcBorders>
            <w:shd w:val="clear" w:color="auto" w:fill="FFFFFF"/>
          </w:tcPr>
          <w:p w:rsidR="008F514E" w:rsidRPr="00464BCC" w:rsidRDefault="008F514E" w:rsidP="004E39D9">
            <w:pPr>
              <w:pStyle w:val="Standard"/>
              <w:rPr>
                <w:bCs/>
                <w:iCs/>
              </w:rPr>
            </w:pPr>
            <w:r>
              <w:rPr>
                <w:bCs/>
                <w:iCs/>
              </w:rPr>
              <w:t>м. Дніпро</w:t>
            </w:r>
          </w:p>
        </w:tc>
      </w:tr>
    </w:tbl>
    <w:p w:rsidR="001174CC" w:rsidRDefault="001174CC"/>
    <w:p w:rsidR="00787A11" w:rsidRPr="00464BCC" w:rsidRDefault="00787A11" w:rsidP="00787A11">
      <w:pPr>
        <w:rPr>
          <w:b/>
        </w:rPr>
      </w:pPr>
      <w:r w:rsidRPr="00464BCC">
        <w:rPr>
          <w:b/>
        </w:rPr>
        <w:t xml:space="preserve">Назва вищого органу управління </w:t>
      </w:r>
    </w:p>
    <w:p w:rsidR="00787A11" w:rsidRPr="00464BCC" w:rsidRDefault="00787A11" w:rsidP="00787A11">
      <w:r w:rsidRPr="00464BCC">
        <w:t>Загальні збори членів Кредитної спілки.</w:t>
      </w:r>
    </w:p>
    <w:p w:rsidR="00787A11" w:rsidRPr="00464BCC" w:rsidRDefault="00787A11" w:rsidP="00787A11"/>
    <w:p w:rsidR="00787A11" w:rsidRPr="00464BCC" w:rsidRDefault="00787A11" w:rsidP="00787A11">
      <w:pPr>
        <w:rPr>
          <w:b/>
        </w:rPr>
      </w:pPr>
      <w:r w:rsidRPr="00464BCC">
        <w:rPr>
          <w:b/>
        </w:rPr>
        <w:t>Найменування материнської компанії</w:t>
      </w:r>
    </w:p>
    <w:p w:rsidR="00787A11" w:rsidRPr="00464BCC" w:rsidRDefault="00787A11" w:rsidP="00787A11">
      <w:r w:rsidRPr="00464BCC">
        <w:t>Кредитна спілка є самостійним суб’єктом.</w:t>
      </w:r>
    </w:p>
    <w:p w:rsidR="00BF49A1" w:rsidRDefault="00BF49A1" w:rsidP="00787A11">
      <w:pPr>
        <w:spacing w:after="120"/>
        <w:rPr>
          <w:b/>
          <w:spacing w:val="6"/>
        </w:rPr>
      </w:pPr>
    </w:p>
    <w:p w:rsidR="00787A11" w:rsidRPr="00464BCC" w:rsidRDefault="00787A11" w:rsidP="00787A11">
      <w:pPr>
        <w:spacing w:after="120"/>
        <w:rPr>
          <w:spacing w:val="6"/>
        </w:rPr>
      </w:pPr>
      <w:r w:rsidRPr="00464BCC">
        <w:rPr>
          <w:b/>
          <w:spacing w:val="6"/>
        </w:rPr>
        <w:t>Види діяльності Кредитної спілки</w:t>
      </w:r>
    </w:p>
    <w:p w:rsidR="00787A11" w:rsidRPr="00464BCC" w:rsidRDefault="00787A11" w:rsidP="00787A11">
      <w:pPr>
        <w:widowControl w:val="0"/>
        <w:autoSpaceDE w:val="0"/>
        <w:autoSpaceDN w:val="0"/>
        <w:adjustRightInd w:val="0"/>
        <w:spacing w:line="247" w:lineRule="auto"/>
        <w:ind w:firstLine="720"/>
      </w:pPr>
      <w:r w:rsidRPr="00464BCC">
        <w:t>Відповідно до свого Статуту Кредитна Спілка здійснює наступні види діяльності:</w:t>
      </w:r>
    </w:p>
    <w:p w:rsidR="00787A11" w:rsidRPr="00464BCC" w:rsidRDefault="00787A11" w:rsidP="00787A11">
      <w:pPr>
        <w:numPr>
          <w:ilvl w:val="0"/>
          <w:numId w:val="1"/>
        </w:numPr>
        <w:spacing w:line="247" w:lineRule="auto"/>
        <w:ind w:left="426" w:right="180" w:hanging="284"/>
      </w:pPr>
      <w:r w:rsidRPr="00464BCC">
        <w:t>приймає вступні та обов'язкові пайові та інші внески від членів спілки;</w:t>
      </w:r>
    </w:p>
    <w:p w:rsidR="00787A11" w:rsidRPr="00464BCC" w:rsidRDefault="00787A11" w:rsidP="00787A11">
      <w:pPr>
        <w:numPr>
          <w:ilvl w:val="0"/>
          <w:numId w:val="1"/>
        </w:numPr>
        <w:spacing w:line="247" w:lineRule="auto"/>
        <w:ind w:left="426" w:right="180" w:hanging="284"/>
      </w:pPr>
      <w:r w:rsidRPr="00464BCC">
        <w:lastRenderedPageBreak/>
        <w:t>надає кредити своїм членам на умовах їх платності, строковості та забезпеченості в готівковій та безготівковій формі. Отримувати кредити від імені членів кредитної спілки можуть також фермерські господарства та приватні підприємства, які знаходяться у їх власності. Розмір кредиту, наданого одному члену кредитної спілки, не може перевищувати 20 відсотків від капіталу кредитної спілки;</w:t>
      </w:r>
    </w:p>
    <w:p w:rsidR="00787A11" w:rsidRPr="00464BCC" w:rsidRDefault="00787A11" w:rsidP="00787A11">
      <w:pPr>
        <w:numPr>
          <w:ilvl w:val="0"/>
          <w:numId w:val="1"/>
        </w:numPr>
        <w:spacing w:line="247" w:lineRule="auto"/>
        <w:ind w:left="426" w:right="180" w:hanging="284"/>
      </w:pPr>
      <w:r w:rsidRPr="00464BCC">
        <w:t>залучає на договірних умовах внески (вклади) своїх членів на депозитні рахунки як у готівковій, так і в безготівковій формі. Зобов'язання кредитної спілки перед одним своїм членом не можуть бути більше 10 відсотків від загальних зобов'язань кредитної спілки;</w:t>
      </w:r>
    </w:p>
    <w:p w:rsidR="00787A11" w:rsidRDefault="00787A11" w:rsidP="00787A11">
      <w:pPr>
        <w:pStyle w:val="a5"/>
        <w:numPr>
          <w:ilvl w:val="0"/>
          <w:numId w:val="1"/>
        </w:numPr>
      </w:pPr>
      <w:r>
        <w:t>розміщує тимчасово вільні кошти на депозитних рахунках в установах банків, які мають ліцензію на право  роботи з вкладами громадян.</w:t>
      </w:r>
    </w:p>
    <w:p w:rsidR="00D40BED" w:rsidRDefault="00D40BED" w:rsidP="00D40BED">
      <w:pPr>
        <w:ind w:left="142"/>
      </w:pPr>
    </w:p>
    <w:p w:rsidR="00D40BED" w:rsidRDefault="00D40BED" w:rsidP="00D40BED">
      <w:pPr>
        <w:pStyle w:val="a5"/>
        <w:ind w:left="502"/>
        <w:rPr>
          <w:b/>
        </w:rPr>
      </w:pPr>
      <w:r w:rsidRPr="00D40BED">
        <w:rPr>
          <w:b/>
        </w:rPr>
        <w:t>Органи управління та контролю</w:t>
      </w:r>
    </w:p>
    <w:p w:rsidR="00D40BED" w:rsidRPr="00D40BED" w:rsidRDefault="00D40BED" w:rsidP="00D40BED">
      <w:pPr>
        <w:spacing w:before="120"/>
        <w:rPr>
          <w:strike/>
        </w:rPr>
      </w:pPr>
      <w:r>
        <w:rPr>
          <w:color w:val="000000"/>
        </w:rPr>
        <w:t xml:space="preserve">  </w:t>
      </w:r>
      <w:r w:rsidRPr="00D40BED">
        <w:rPr>
          <w:color w:val="000000"/>
        </w:rPr>
        <w:t>Органами управління кредитної спілки є</w:t>
      </w:r>
      <w:r w:rsidRPr="00D40BED">
        <w:rPr>
          <w:b/>
          <w:color w:val="000000"/>
        </w:rPr>
        <w:t xml:space="preserve"> </w:t>
      </w:r>
      <w:r w:rsidRPr="00464BCC">
        <w:t>загальні збори</w:t>
      </w:r>
      <w:r w:rsidRPr="00D40BED">
        <w:rPr>
          <w:b/>
          <w:color w:val="000000"/>
        </w:rPr>
        <w:t xml:space="preserve">, </w:t>
      </w:r>
      <w:r w:rsidRPr="00464BCC">
        <w:t xml:space="preserve">спостережна рада, ревізійна комісія, кредитний комітет, правління. </w:t>
      </w:r>
      <w:r w:rsidRPr="00D40BED">
        <w:rPr>
          <w:spacing w:val="6"/>
        </w:rPr>
        <w:t xml:space="preserve">Виконавчим органом є правління кредитної спілки, яке здійснює управління поточною діяльністю кредитної спілки. </w:t>
      </w:r>
    </w:p>
    <w:p w:rsidR="00D40BED" w:rsidRPr="00464BCC" w:rsidRDefault="00D40BED" w:rsidP="00D40BED">
      <w:pPr>
        <w:pStyle w:val="a6"/>
        <w:spacing w:line="240" w:lineRule="auto"/>
        <w:ind w:left="0"/>
        <w:rPr>
          <w:b/>
          <w:noProof/>
          <w:color w:val="auto"/>
          <w:sz w:val="24"/>
          <w:lang w:eastAsia="ru-RU"/>
        </w:rPr>
      </w:pPr>
      <w:r w:rsidRPr="00464BCC">
        <w:rPr>
          <w:b/>
          <w:color w:val="auto"/>
          <w:sz w:val="24"/>
          <w:lang w:eastAsia="ru-RU"/>
        </w:rPr>
        <w:t>Інформація щодо діяльності кредитної спілки через відокремлені підрозділи</w:t>
      </w:r>
    </w:p>
    <w:p w:rsidR="00D40BED" w:rsidRDefault="00D40BED" w:rsidP="00D40BED">
      <w:pPr>
        <w:pStyle w:val="a5"/>
        <w:ind w:left="502"/>
      </w:pPr>
      <w:r w:rsidRPr="00464BCC">
        <w:t>Кредитна спілка здійснює діяльність</w:t>
      </w:r>
      <w:r w:rsidR="00413361">
        <w:t xml:space="preserve"> м. Дніпро та Дніпропетровська область.</w:t>
      </w:r>
    </w:p>
    <w:p w:rsidR="00D40BED" w:rsidRDefault="00D40BED" w:rsidP="00D40BED">
      <w:pPr>
        <w:pStyle w:val="a5"/>
        <w:ind w:left="502"/>
      </w:pPr>
    </w:p>
    <w:p w:rsidR="00D40BED" w:rsidRPr="00464BCC" w:rsidRDefault="00D40BED" w:rsidP="00AF141B">
      <w:pPr>
        <w:pStyle w:val="a3"/>
        <w:rPr>
          <w:rStyle w:val="a7"/>
          <w:b w:val="0"/>
          <w:bCs w:val="0"/>
        </w:rPr>
      </w:pPr>
      <w:bookmarkStart w:id="2" w:name="_Toc385338087"/>
      <w:r w:rsidRPr="00464BCC">
        <w:rPr>
          <w:rStyle w:val="a7"/>
          <w:b w:val="0"/>
          <w:bCs w:val="0"/>
        </w:rPr>
        <w:t xml:space="preserve">Примітка 2 </w:t>
      </w:r>
      <w:r w:rsidRPr="00464BCC">
        <w:t>Основа</w:t>
      </w:r>
      <w:r w:rsidRPr="00464BCC">
        <w:rPr>
          <w:rStyle w:val="a7"/>
          <w:b w:val="0"/>
          <w:bCs w:val="0"/>
        </w:rPr>
        <w:t xml:space="preserve"> складання фінансової звітності.</w:t>
      </w:r>
      <w:bookmarkEnd w:id="2"/>
    </w:p>
    <w:p w:rsidR="00D40BED" w:rsidRPr="00464BCC" w:rsidRDefault="00D40BED" w:rsidP="00D40BED">
      <w:pPr>
        <w:rPr>
          <w:rStyle w:val="a7"/>
        </w:rPr>
      </w:pPr>
    </w:p>
    <w:p w:rsidR="00D40BED" w:rsidRPr="0074000D" w:rsidRDefault="00D40BED" w:rsidP="00D40BED">
      <w:pPr>
        <w:rPr>
          <w:b/>
          <w:szCs w:val="23"/>
        </w:rPr>
      </w:pPr>
      <w:r w:rsidRPr="0074000D">
        <w:rPr>
          <w:b/>
          <w:szCs w:val="23"/>
        </w:rPr>
        <w:t>Загальна інформація</w:t>
      </w:r>
    </w:p>
    <w:p w:rsidR="00D40BED" w:rsidRPr="0074000D" w:rsidRDefault="00D40BED" w:rsidP="00D40BED">
      <w:pPr>
        <w:rPr>
          <w:sz w:val="23"/>
          <w:szCs w:val="23"/>
        </w:rPr>
      </w:pPr>
      <w:r w:rsidRPr="008C6829">
        <w:rPr>
          <w:szCs w:val="23"/>
        </w:rPr>
        <w:t xml:space="preserve">  </w:t>
      </w:r>
      <w:r>
        <w:rPr>
          <w:szCs w:val="23"/>
        </w:rPr>
        <w:t>У</w:t>
      </w:r>
      <w:r w:rsidRPr="0074000D">
        <w:rPr>
          <w:szCs w:val="23"/>
        </w:rPr>
        <w:t xml:space="preserve"> своїй обліковій політиці на 201</w:t>
      </w:r>
      <w:r w:rsidR="005F72D6">
        <w:rPr>
          <w:szCs w:val="23"/>
        </w:rPr>
        <w:t>7</w:t>
      </w:r>
      <w:r w:rsidRPr="0074000D">
        <w:rPr>
          <w:szCs w:val="23"/>
        </w:rPr>
        <w:t xml:space="preserve"> рік кредитна спілка керується принципами бухгалтерського обліку, які базуються на чинному законодавстві України, нормативно-правових актах Національної комісії, що здійснює регулювання ринків фінансових послуг,  Міжнародних стандартах фінансової звітності та тлумаченнях. </w:t>
      </w:r>
    </w:p>
    <w:p w:rsidR="00D40BED" w:rsidRPr="0074000D" w:rsidRDefault="00D40BED" w:rsidP="00D40BED">
      <w:pPr>
        <w:ind w:firstLine="709"/>
      </w:pPr>
      <w:r w:rsidRPr="0074000D">
        <w:rPr>
          <w:szCs w:val="23"/>
        </w:rPr>
        <w:t>Датою переходу на Міжнародні стандарти фінансової звітності визначено 1 січня 2015 року, відповідно до Постанови Кабінету Міністрів України №419 від 28.02.2000</w:t>
      </w:r>
      <w:r>
        <w:rPr>
          <w:szCs w:val="23"/>
        </w:rPr>
        <w:t xml:space="preserve"> </w:t>
      </w:r>
      <w:r w:rsidRPr="0074000D">
        <w:rPr>
          <w:szCs w:val="23"/>
        </w:rPr>
        <w:t>р. зі змінами та доповненнями та із врахуванням рекомендацій</w:t>
      </w:r>
      <w:r>
        <w:rPr>
          <w:szCs w:val="23"/>
        </w:rPr>
        <w:t>,</w:t>
      </w:r>
      <w:r w:rsidRPr="0074000D">
        <w:rPr>
          <w:szCs w:val="23"/>
        </w:rPr>
        <w:t xml:space="preserve"> визначених </w:t>
      </w:r>
      <w:r w:rsidRPr="0074000D">
        <w:t xml:space="preserve">спільним листом Національного банку України від 07.12.2011 № 12-208/1757-14830, Міністерства фінансів України від 07.12.2011 № 31-08410-06-5/30523 та Державної служби статистики України від 07.12.2011 № 04/4-07/702. </w:t>
      </w:r>
    </w:p>
    <w:p w:rsidR="005A5B14" w:rsidRDefault="00D40BED" w:rsidP="005A5B14">
      <w:pPr>
        <w:ind w:firstLine="709"/>
      </w:pPr>
      <w:r w:rsidRPr="00EA4359">
        <w:t xml:space="preserve">Фінансова звітність кредитної спілки складена із застосуванням міжнародних стандартів фінансової звітності (далі — МСФЗ), чинними протягом звітного періоду.   </w:t>
      </w:r>
    </w:p>
    <w:p w:rsidR="00103712" w:rsidRDefault="005A5B14" w:rsidP="00103712">
      <w:pPr>
        <w:ind w:firstLine="709"/>
        <w:rPr>
          <w:lang w:val="ru-RU"/>
        </w:rPr>
      </w:pPr>
      <w:r>
        <w:t>Кредитна с</w:t>
      </w:r>
      <w:r w:rsidR="008143F4" w:rsidRPr="00DA5C05">
        <w:rPr>
          <w:lang w:val="ru-RU"/>
        </w:rPr>
        <w:t>пілка складає повний комплект своєї фінансової звітності за 201</w:t>
      </w:r>
      <w:r w:rsidR="005F72D6">
        <w:rPr>
          <w:lang w:val="ru-RU"/>
        </w:rPr>
        <w:t>7</w:t>
      </w:r>
      <w:r w:rsidR="008143F4" w:rsidRPr="00DA5C05">
        <w:rPr>
          <w:lang w:val="ru-RU"/>
        </w:rPr>
        <w:t xml:space="preserve"> рік у складі:</w:t>
      </w:r>
    </w:p>
    <w:p w:rsidR="00103712" w:rsidRPr="00103712" w:rsidRDefault="00103712" w:rsidP="00103712">
      <w:pPr>
        <w:pStyle w:val="a5"/>
        <w:numPr>
          <w:ilvl w:val="0"/>
          <w:numId w:val="2"/>
        </w:numPr>
        <w:spacing w:before="100" w:beforeAutospacing="1"/>
        <w:jc w:val="left"/>
        <w:rPr>
          <w:lang w:val="ru-RU"/>
        </w:rPr>
      </w:pPr>
      <w:r w:rsidRPr="00103712">
        <w:rPr>
          <w:lang w:val="ru-RU"/>
        </w:rPr>
        <w:t>Форма № 1 Баланс</w:t>
      </w:r>
    </w:p>
    <w:p w:rsidR="00103712" w:rsidRPr="00DA5C05" w:rsidRDefault="00103712" w:rsidP="00103712">
      <w:pPr>
        <w:numPr>
          <w:ilvl w:val="0"/>
          <w:numId w:val="2"/>
        </w:numPr>
        <w:spacing w:before="100" w:beforeAutospacing="1"/>
        <w:jc w:val="left"/>
        <w:rPr>
          <w:lang w:val="ru-RU"/>
        </w:rPr>
      </w:pPr>
      <w:r w:rsidRPr="00DA5C05">
        <w:rPr>
          <w:lang w:val="ru-RU"/>
        </w:rPr>
        <w:t>Форма №2 Звіт про фінансові результати</w:t>
      </w:r>
    </w:p>
    <w:p w:rsidR="00103712" w:rsidRPr="00DA5C05" w:rsidRDefault="00103712" w:rsidP="00103712">
      <w:pPr>
        <w:numPr>
          <w:ilvl w:val="0"/>
          <w:numId w:val="2"/>
        </w:numPr>
        <w:spacing w:before="100" w:beforeAutospacing="1"/>
        <w:jc w:val="left"/>
        <w:rPr>
          <w:lang w:val="ru-RU"/>
        </w:rPr>
      </w:pPr>
      <w:r w:rsidRPr="00DA5C05">
        <w:rPr>
          <w:lang w:val="ru-RU"/>
        </w:rPr>
        <w:t>Форма № 3 Звіт про рух грошових коштів</w:t>
      </w:r>
    </w:p>
    <w:p w:rsidR="00103712" w:rsidRPr="00DA5C05" w:rsidRDefault="00103712" w:rsidP="00103712">
      <w:pPr>
        <w:numPr>
          <w:ilvl w:val="0"/>
          <w:numId w:val="2"/>
        </w:numPr>
        <w:spacing w:before="100" w:beforeAutospacing="1"/>
        <w:jc w:val="left"/>
        <w:rPr>
          <w:lang w:val="ru-RU"/>
        </w:rPr>
      </w:pPr>
      <w:r w:rsidRPr="00DA5C05">
        <w:rPr>
          <w:lang w:val="ru-RU"/>
        </w:rPr>
        <w:t>Форма №4 Звіт про власний капітал</w:t>
      </w:r>
    </w:p>
    <w:p w:rsidR="00103712" w:rsidRDefault="00103712" w:rsidP="00103712">
      <w:pPr>
        <w:numPr>
          <w:ilvl w:val="0"/>
          <w:numId w:val="2"/>
        </w:numPr>
        <w:spacing w:before="100" w:beforeAutospacing="1"/>
        <w:jc w:val="left"/>
        <w:rPr>
          <w:lang w:val="ru-RU"/>
        </w:rPr>
      </w:pPr>
      <w:r w:rsidRPr="00DA5C05">
        <w:rPr>
          <w:lang w:val="ru-RU"/>
        </w:rPr>
        <w:t xml:space="preserve"> Примітки до фінансової звітності, відповідно до вимог МСФЗ.</w:t>
      </w:r>
    </w:p>
    <w:p w:rsidR="00103712" w:rsidRDefault="00103712" w:rsidP="00103712">
      <w:pPr>
        <w:spacing w:before="100" w:beforeAutospacing="1"/>
        <w:jc w:val="left"/>
        <w:rPr>
          <w:lang w:val="ru-RU"/>
        </w:rPr>
      </w:pPr>
      <w:r>
        <w:rPr>
          <w:lang w:val="ru-RU"/>
        </w:rPr>
        <w:t>Звітність складається станом на 31.12.2017 року.</w:t>
      </w:r>
    </w:p>
    <w:p w:rsidR="00103712" w:rsidRDefault="00103712" w:rsidP="00103712">
      <w:pPr>
        <w:spacing w:before="100" w:beforeAutospacing="1"/>
        <w:jc w:val="left"/>
        <w:rPr>
          <w:lang w:val="ru-RU"/>
        </w:rPr>
      </w:pPr>
      <w:r>
        <w:rPr>
          <w:lang w:val="ru-RU"/>
        </w:rPr>
        <w:t>Фінансова звітніс</w:t>
      </w:r>
      <w:r w:rsidR="008143F4" w:rsidRPr="00103712">
        <w:rPr>
          <w:lang w:val="ru-RU"/>
        </w:rPr>
        <w:t>ть достовірно представляє фінансове положення, фінансові результати та рух грошових коштів спілки, виходячи з правдивого відображення наслідків здійснення наслідків здійснення операцій, інших подій та умов у відповідності з критеріями визнання активів, зобов’язань, доходів та витрат.</w:t>
      </w:r>
    </w:p>
    <w:p w:rsidR="008143F4" w:rsidRPr="00DA5C05" w:rsidRDefault="008143F4" w:rsidP="00103712">
      <w:pPr>
        <w:spacing w:before="100" w:beforeAutospacing="1"/>
        <w:jc w:val="left"/>
        <w:rPr>
          <w:lang w:val="ru-RU"/>
        </w:rPr>
      </w:pPr>
      <w:r w:rsidRPr="00DA5C05">
        <w:rPr>
          <w:lang w:val="ru-RU"/>
        </w:rPr>
        <w:lastRenderedPageBreak/>
        <w:t>Спілка складає свою фінансову звітність на підставі принципу нарахування, за виключенням Форми № 3 «Звіт про рух грошових коштів», що складається прямим методом, при якому розкривається інформація про основні види грошових надходжень та виплат.</w:t>
      </w:r>
    </w:p>
    <w:p w:rsidR="008143F4" w:rsidRDefault="008143F4" w:rsidP="00103712">
      <w:pPr>
        <w:spacing w:before="100" w:beforeAutospacing="1"/>
        <w:jc w:val="left"/>
        <w:rPr>
          <w:lang w:val="ru-RU"/>
        </w:rPr>
      </w:pPr>
      <w:r w:rsidRPr="00DA5C05">
        <w:rPr>
          <w:lang w:val="ru-RU"/>
        </w:rPr>
        <w:t>Кредитна спілка не зараховує активи та зобов'язання, а також доходи та витрати, якщо тільки такого не вимагається відповідно до будь - якого МСФЗ.</w:t>
      </w:r>
    </w:p>
    <w:p w:rsidR="008143F4" w:rsidRPr="0074000D" w:rsidRDefault="008143F4" w:rsidP="008143F4">
      <w:pPr>
        <w:pStyle w:val="a5"/>
      </w:pPr>
      <w:r w:rsidRPr="008143F4">
        <w:rPr>
          <w:b/>
        </w:rPr>
        <w:t>Звітна дата та звітний період</w:t>
      </w:r>
    </w:p>
    <w:p w:rsidR="008143F4" w:rsidRPr="0074000D" w:rsidRDefault="008143F4" w:rsidP="008143F4">
      <w:pPr>
        <w:pStyle w:val="a5"/>
      </w:pPr>
      <w:r w:rsidRPr="0074000D">
        <w:t>Звітна дата – за станом на кінець дня 31 грудня 201</w:t>
      </w:r>
      <w:r w:rsidR="00103712">
        <w:t>7</w:t>
      </w:r>
      <w:r w:rsidRPr="0074000D">
        <w:t xml:space="preserve"> року.</w:t>
      </w:r>
    </w:p>
    <w:p w:rsidR="008143F4" w:rsidRPr="008143F4" w:rsidRDefault="008143F4" w:rsidP="008143F4">
      <w:pPr>
        <w:pStyle w:val="a5"/>
        <w:rPr>
          <w:b/>
          <w:i/>
          <w:color w:val="FF0000"/>
        </w:rPr>
      </w:pPr>
      <w:r>
        <w:t>Звітний період - 201</w:t>
      </w:r>
      <w:r w:rsidR="00EA14D7">
        <w:t>7</w:t>
      </w:r>
      <w:r>
        <w:t xml:space="preserve"> рік.</w:t>
      </w:r>
    </w:p>
    <w:p w:rsidR="008143F4" w:rsidRPr="0074000D" w:rsidRDefault="008143F4" w:rsidP="008143F4">
      <w:pPr>
        <w:pStyle w:val="a5"/>
      </w:pPr>
      <w:r w:rsidRPr="008143F4">
        <w:rPr>
          <w:b/>
        </w:rPr>
        <w:t>Функціональна валюта звітності</w:t>
      </w:r>
      <w:r w:rsidRPr="0074000D">
        <w:t xml:space="preserve"> </w:t>
      </w:r>
      <w:r w:rsidRPr="008143F4">
        <w:rPr>
          <w:b/>
        </w:rPr>
        <w:t>та одиниці її виміру</w:t>
      </w:r>
    </w:p>
    <w:p w:rsidR="008143F4" w:rsidRPr="0074000D" w:rsidRDefault="008143F4" w:rsidP="008143F4">
      <w:pPr>
        <w:pStyle w:val="a5"/>
      </w:pPr>
      <w:r w:rsidRPr="0074000D">
        <w:t>Функціональна валюта звітності – гривня.</w:t>
      </w:r>
    </w:p>
    <w:p w:rsidR="008143F4" w:rsidRPr="0074000D" w:rsidRDefault="008143F4" w:rsidP="008143F4">
      <w:pPr>
        <w:pStyle w:val="a5"/>
      </w:pPr>
      <w:r w:rsidRPr="0074000D">
        <w:t xml:space="preserve">Одиниці виміру </w:t>
      </w:r>
      <w:r>
        <w:t>–</w:t>
      </w:r>
      <w:r w:rsidRPr="0074000D">
        <w:t xml:space="preserve"> тисячі гривень.</w:t>
      </w:r>
    </w:p>
    <w:p w:rsidR="008143F4" w:rsidRPr="0074000D" w:rsidRDefault="008143F4" w:rsidP="008143F4">
      <w:pPr>
        <w:pStyle w:val="a5"/>
      </w:pPr>
      <w:r w:rsidRPr="008143F4">
        <w:rPr>
          <w:b/>
        </w:rPr>
        <w:t>Операційне середовище та безперервність діяльності</w:t>
      </w:r>
    </w:p>
    <w:p w:rsidR="005A5B14" w:rsidRDefault="008143F4" w:rsidP="008143F4">
      <w:pPr>
        <w:pStyle w:val="a5"/>
        <w:widowControl w:val="0"/>
        <w:autoSpaceDE w:val="0"/>
        <w:spacing w:line="100" w:lineRule="atLeast"/>
      </w:pPr>
      <w:r w:rsidRPr="0074000D">
        <w:t>Діяльність кредитної спілки в 201</w:t>
      </w:r>
      <w:r w:rsidR="00EA14D7">
        <w:t>7</w:t>
      </w:r>
      <w:r w:rsidRPr="0074000D">
        <w:t xml:space="preserve"> році здійснювалась в агресивному операційному середовищі</w:t>
      </w:r>
      <w:r>
        <w:t>,</w:t>
      </w:r>
      <w:r w:rsidRPr="0074000D">
        <w:t xml:space="preserve"> обумовленому негативною ситуацією в Україні</w:t>
      </w:r>
      <w:r w:rsidR="005A5B14">
        <w:t>.</w:t>
      </w:r>
    </w:p>
    <w:p w:rsidR="008143F4" w:rsidRDefault="008143F4" w:rsidP="008143F4">
      <w:pPr>
        <w:pStyle w:val="a5"/>
        <w:widowControl w:val="0"/>
        <w:autoSpaceDE w:val="0"/>
        <w:spacing w:line="100" w:lineRule="atLeast"/>
      </w:pPr>
      <w:r w:rsidRPr="0074000D">
        <w:t xml:space="preserve"> </w:t>
      </w:r>
      <w:r>
        <w:t>К</w:t>
      </w:r>
      <w:r w:rsidRPr="00605E03">
        <w:t>ерівництво кредитної спілки вважає обгрунтованим складання цієї фінансової звітності на основі припущення, що спілка є організацією здатною продовжувати свою д</w:t>
      </w:r>
      <w:r>
        <w:t>іяльність на безперервній основі.</w:t>
      </w:r>
    </w:p>
    <w:p w:rsidR="008143F4" w:rsidRDefault="008143F4" w:rsidP="008143F4">
      <w:pPr>
        <w:pStyle w:val="a5"/>
        <w:widowControl w:val="0"/>
        <w:autoSpaceDE w:val="0"/>
        <w:spacing w:line="100" w:lineRule="atLeast"/>
      </w:pPr>
    </w:p>
    <w:p w:rsidR="00C121A4" w:rsidRDefault="008143F4" w:rsidP="00C121A4">
      <w:pPr>
        <w:pStyle w:val="a3"/>
      </w:pPr>
      <w:r>
        <w:t xml:space="preserve">Примітка 3 </w:t>
      </w:r>
      <w:r w:rsidRPr="0074000D">
        <w:t xml:space="preserve">Виклад суттєвих облікових політик та суджень. </w:t>
      </w:r>
    </w:p>
    <w:p w:rsidR="00C121A4" w:rsidRPr="00C121A4" w:rsidRDefault="00C121A4" w:rsidP="00C121A4">
      <w:pPr>
        <w:rPr>
          <w:lang w:eastAsia="x-none"/>
        </w:rPr>
      </w:pPr>
    </w:p>
    <w:p w:rsidR="008143F4" w:rsidRPr="00C121A4" w:rsidRDefault="008143F4" w:rsidP="00C121A4">
      <w:pPr>
        <w:pStyle w:val="a3"/>
        <w:ind w:left="0" w:firstLine="0"/>
      </w:pPr>
      <w:r>
        <w:rPr>
          <w:color w:val="00000A"/>
        </w:rPr>
        <w:t xml:space="preserve">      </w:t>
      </w:r>
      <w:r w:rsidRPr="00DA5C05">
        <w:rPr>
          <w:color w:val="00000A"/>
        </w:rPr>
        <w:t xml:space="preserve">Організація і методологія бухгалтерського обліку </w:t>
      </w:r>
      <w:r>
        <w:rPr>
          <w:color w:val="00000A"/>
        </w:rPr>
        <w:t>спілки</w:t>
      </w:r>
      <w:r w:rsidRPr="00DA5C05">
        <w:rPr>
          <w:color w:val="00000A"/>
        </w:rPr>
        <w:t xml:space="preserve"> здійснюється відповідно до </w:t>
      </w:r>
      <w:r w:rsidRPr="00C121A4">
        <w:rPr>
          <w:i w:val="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Наказу «Про організацію бухгалтерського обліку і облікову політику</w:t>
      </w:r>
      <w:r w:rsidRPr="00C121A4">
        <w:rPr>
          <w:bCs/>
          <w:i w:val="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Кредитної Спілки </w:t>
      </w:r>
      <w:r w:rsidRPr="00C121A4">
        <w:rPr>
          <w:i w:val="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«ДОБРОБУТ» №</w:t>
      </w:r>
      <w:r w:rsidR="005A5B14" w:rsidRPr="00C121A4">
        <w:rPr>
          <w:i w:val="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53</w:t>
      </w:r>
      <w:r w:rsidRPr="00C121A4">
        <w:rPr>
          <w:i w:val="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від </w:t>
      </w:r>
      <w:r w:rsidR="005A5B14" w:rsidRPr="00C121A4">
        <w:rPr>
          <w:i w:val="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31</w:t>
      </w:r>
      <w:r w:rsidRPr="00C121A4">
        <w:rPr>
          <w:i w:val="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r w:rsidR="005A5B14" w:rsidRPr="00C121A4">
        <w:rPr>
          <w:i w:val="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12</w:t>
      </w:r>
      <w:r w:rsidRPr="00C121A4">
        <w:rPr>
          <w:i w:val="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.2015</w:t>
      </w:r>
      <w:r w:rsidRPr="00C121A4">
        <w:rPr>
          <w:i w:val="0"/>
          <w:color w:val="FF000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C121A4">
        <w:rPr>
          <w:i w:val="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р, яка сформована відповідно до вимог</w:t>
      </w:r>
      <w:r w:rsidRPr="00C121A4">
        <w:rPr>
          <w:b/>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DA5C05">
        <w:rPr>
          <w:color w:val="00000A"/>
        </w:rPr>
        <w:t xml:space="preserve">Міжнародних стандартів фінансової звітності. </w:t>
      </w:r>
    </w:p>
    <w:p w:rsidR="008143F4" w:rsidRDefault="008143F4" w:rsidP="008143F4">
      <w:pPr>
        <w:spacing w:before="100" w:beforeAutospacing="1"/>
        <w:jc w:val="left"/>
      </w:pPr>
      <w:r>
        <w:t>О</w:t>
      </w:r>
      <w:r w:rsidRPr="00DA5C05">
        <w:t>сновні принципи облікової політики:</w:t>
      </w:r>
    </w:p>
    <w:p w:rsidR="00B62F51" w:rsidRPr="00DA5C05" w:rsidRDefault="00B62F51" w:rsidP="00B62F51">
      <w:pPr>
        <w:spacing w:before="100" w:beforeAutospacing="1"/>
        <w:jc w:val="left"/>
        <w:rPr>
          <w:lang w:val="ru-RU"/>
        </w:rPr>
      </w:pPr>
      <w:r w:rsidRPr="00DA5C05">
        <w:t xml:space="preserve">Облікова політика </w:t>
      </w:r>
      <w:r>
        <w:t xml:space="preserve">Спілки </w:t>
      </w:r>
      <w:r w:rsidRPr="00DA5C05">
        <w:t xml:space="preserve">– це сукупність методів, принципів, засобів організації бухгалтерського обліку та конкретні принципи, основи та правила, які застосовує </w:t>
      </w:r>
      <w:r>
        <w:t>Спілка</w:t>
      </w:r>
      <w:r w:rsidRPr="00DA5C05">
        <w:t xml:space="preserve"> при складанні та поданні фінансової звітності. Облікова політика базується на чинному законодавстві України, нормативних документах та фондового ринку, Міжнародних стандартах фінансової звітності та рішеннях керівництва Спілки.</w:t>
      </w:r>
    </w:p>
    <w:p w:rsidR="00B62F51" w:rsidRPr="00D81721" w:rsidRDefault="00B62F51" w:rsidP="00B62F51">
      <w:pPr>
        <w:numPr>
          <w:ilvl w:val="0"/>
          <w:numId w:val="3"/>
        </w:numPr>
        <w:spacing w:before="100" w:beforeAutospacing="1" w:after="119"/>
        <w:jc w:val="left"/>
        <w:rPr>
          <w:lang w:val="ru-RU"/>
        </w:rPr>
      </w:pPr>
      <w:r w:rsidRPr="00DA5C05">
        <w:rPr>
          <w:color w:val="00000A"/>
        </w:rPr>
        <w:t>Ведення бухгалтерського обліку та складання фінансових звітів здійснюється з дотриманням принципів обачності, повного висвітлення, послідовності, безперервності, нарахування та відповідності доходів і витрат, превалювання сутності над формою, періодичності.</w:t>
      </w:r>
    </w:p>
    <w:p w:rsidR="00B62F51" w:rsidRPr="00DA5C05" w:rsidRDefault="00B62F51" w:rsidP="00B62F51">
      <w:pPr>
        <w:numPr>
          <w:ilvl w:val="0"/>
          <w:numId w:val="3"/>
        </w:numPr>
        <w:spacing w:before="100" w:beforeAutospacing="1" w:after="119"/>
        <w:jc w:val="left"/>
      </w:pPr>
      <w:r w:rsidRPr="00DA5C05">
        <w:rPr>
          <w:color w:val="00000A"/>
        </w:rPr>
        <w:t>При відображенні в бухгалтерському обліку господарських операцій і подій необхідно застосовувати норми системи міжнародних стандартів бухгалтерського обліку (МСБО) та міжнародних стандартів фінансової звітності (МСФЗ).</w:t>
      </w:r>
    </w:p>
    <w:p w:rsidR="00B62F51" w:rsidRPr="00D81721" w:rsidRDefault="00B62F51" w:rsidP="00B62F51">
      <w:pPr>
        <w:numPr>
          <w:ilvl w:val="0"/>
          <w:numId w:val="3"/>
        </w:numPr>
        <w:spacing w:before="100" w:beforeAutospacing="1" w:after="119"/>
        <w:ind w:right="-51"/>
        <w:jc w:val="left"/>
        <w:rPr>
          <w:lang w:val="ru-RU"/>
        </w:rPr>
      </w:pPr>
      <w:r w:rsidRPr="00DA5C05">
        <w:rPr>
          <w:color w:val="00000A"/>
        </w:rPr>
        <w:t xml:space="preserve">Класифікація активів та зобов‘язань за строками погашення (поточні/непоточні) </w:t>
      </w:r>
      <w:r>
        <w:rPr>
          <w:color w:val="00000A"/>
        </w:rPr>
        <w:t xml:space="preserve">  </w:t>
      </w:r>
      <w:r w:rsidRPr="00DA5C05">
        <w:rPr>
          <w:color w:val="00000A"/>
        </w:rPr>
        <w:t xml:space="preserve">здійснюється під час їх первинного визнання залежно від терміну існування, користування, володіння ними Спілкою в порівнянні з її операційним циклом. Тривалість операційного циклу складає один календарний рік. Тобто, на дату оприбуткування активи та зобов’язання класифікуються за строками: не поточні (більші одного року) та поточні (менші та рівні одному року). </w:t>
      </w:r>
    </w:p>
    <w:p w:rsidR="00B62F51" w:rsidRPr="00DA5C05" w:rsidRDefault="00B62F51" w:rsidP="00B62F51">
      <w:pPr>
        <w:numPr>
          <w:ilvl w:val="0"/>
          <w:numId w:val="4"/>
        </w:numPr>
        <w:spacing w:before="100" w:beforeAutospacing="1" w:after="119"/>
        <w:ind w:right="-51"/>
        <w:jc w:val="left"/>
        <w:rPr>
          <w:lang w:val="ru-RU"/>
        </w:rPr>
      </w:pPr>
      <w:r w:rsidRPr="00DA5C05">
        <w:rPr>
          <w:color w:val="00000A"/>
        </w:rPr>
        <w:t>Для визначення дати визнання або погашення активів та зобов</w:t>
      </w:r>
      <w:r w:rsidRPr="00DA5C05">
        <w:rPr>
          <w:color w:val="00000A"/>
          <w:lang w:val="ru-RU"/>
        </w:rPr>
        <w:t>’</w:t>
      </w:r>
      <w:r w:rsidRPr="00DA5C05">
        <w:rPr>
          <w:color w:val="00000A"/>
        </w:rPr>
        <w:t xml:space="preserve">язань користуються договорами та чинним законодавством. </w:t>
      </w:r>
    </w:p>
    <w:p w:rsidR="00B62F51" w:rsidRPr="00DA5C05" w:rsidRDefault="00B62F51" w:rsidP="00B62F51">
      <w:pPr>
        <w:numPr>
          <w:ilvl w:val="0"/>
          <w:numId w:val="4"/>
        </w:numPr>
        <w:spacing w:before="100" w:beforeAutospacing="1" w:after="119"/>
        <w:jc w:val="left"/>
        <w:rPr>
          <w:lang w:val="ru-RU"/>
        </w:rPr>
      </w:pPr>
      <w:r w:rsidRPr="00DA5C05">
        <w:rPr>
          <w:color w:val="00000A"/>
        </w:rPr>
        <w:t xml:space="preserve">Межа суттєвості для визнання придбаних активів у складі основних засобів чи нематеріальних активів становить </w:t>
      </w:r>
      <w:r w:rsidR="006D6765">
        <w:rPr>
          <w:color w:val="00000A"/>
        </w:rPr>
        <w:t xml:space="preserve"> 6</w:t>
      </w:r>
      <w:r>
        <w:rPr>
          <w:color w:val="00000A"/>
        </w:rPr>
        <w:t> 000,00</w:t>
      </w:r>
      <w:r w:rsidRPr="00DA5C05">
        <w:rPr>
          <w:color w:val="00000A"/>
        </w:rPr>
        <w:t xml:space="preserve"> грн. </w:t>
      </w:r>
    </w:p>
    <w:p w:rsidR="00B62F51" w:rsidRPr="00DA5C05" w:rsidRDefault="00B62F51" w:rsidP="00B62F51">
      <w:pPr>
        <w:numPr>
          <w:ilvl w:val="0"/>
          <w:numId w:val="4"/>
        </w:numPr>
        <w:spacing w:before="100" w:beforeAutospacing="1" w:after="119"/>
        <w:jc w:val="left"/>
        <w:rPr>
          <w:lang w:val="ru-RU"/>
        </w:rPr>
      </w:pPr>
      <w:r w:rsidRPr="00DA5C05">
        <w:rPr>
          <w:color w:val="00000A"/>
        </w:rPr>
        <w:lastRenderedPageBreak/>
        <w:t>Активами визнаються такі ресурси, які контролюються Спілкою у результаті минулих подій, використання яких, як очікується приведе до збільшення економічних вимог</w:t>
      </w:r>
    </w:p>
    <w:p w:rsidR="00B62F51" w:rsidRPr="0074000D" w:rsidRDefault="00B62F51" w:rsidP="00B62F51">
      <w:pPr>
        <w:pStyle w:val="a8"/>
        <w:numPr>
          <w:ilvl w:val="0"/>
          <w:numId w:val="4"/>
        </w:numPr>
        <w:spacing w:after="240"/>
        <w:jc w:val="left"/>
      </w:pPr>
      <w:r w:rsidRPr="00DA5C05">
        <w:t>Облік і визнання зобов'язання і резервів в Спілці здійснюється відповідно до МСФЗ 37</w:t>
      </w:r>
      <w:r>
        <w:t xml:space="preserve"> та згідно </w:t>
      </w:r>
      <w:r w:rsidRPr="0074000D">
        <w:t xml:space="preserve">Розпорядження </w:t>
      </w:r>
      <w:r w:rsidRPr="00FB4EBB">
        <w:rPr>
          <w:rStyle w:val="apple-converted-space"/>
          <w:shd w:val="clear" w:color="auto" w:fill="FFFFFF"/>
        </w:rPr>
        <w:t>№7</w:t>
      </w:r>
      <w:r w:rsidRPr="00FB4EBB">
        <w:rPr>
          <w:b/>
          <w:bCs/>
        </w:rPr>
        <w:t xml:space="preserve"> </w:t>
      </w:r>
      <w:r w:rsidRPr="00FB4EBB">
        <w:rPr>
          <w:bCs/>
        </w:rPr>
        <w:t xml:space="preserve">Державної комісії з регулювання ринків фінансових послуг України від 16 січня 2004 року. </w:t>
      </w:r>
    </w:p>
    <w:p w:rsidR="00B62F51" w:rsidRPr="0074000D" w:rsidRDefault="00B62F51" w:rsidP="00AF141B">
      <w:pPr>
        <w:pStyle w:val="a3"/>
      </w:pPr>
      <w:r>
        <w:t xml:space="preserve">Примітка 3.1 </w:t>
      </w:r>
      <w:r w:rsidRPr="0074000D">
        <w:t>Основи оцінки, застосовані під час складання фінансової звітності.</w:t>
      </w:r>
    </w:p>
    <w:p w:rsidR="00B62F51" w:rsidRPr="0074000D" w:rsidRDefault="00B62F51" w:rsidP="00B62F51"/>
    <w:p w:rsidR="00AF141B" w:rsidRDefault="00AF141B" w:rsidP="00AF141B">
      <w:pPr>
        <w:pStyle w:val="a3"/>
      </w:pPr>
      <w:r>
        <w:t xml:space="preserve">                       </w:t>
      </w:r>
      <w:r w:rsidR="00B62F51">
        <w:t xml:space="preserve">3.1.1 </w:t>
      </w:r>
      <w:r w:rsidR="00B62F51" w:rsidRPr="0074000D">
        <w:t>Фінансові активи</w:t>
      </w:r>
    </w:p>
    <w:p w:rsidR="00B62F51" w:rsidRDefault="00AF141B" w:rsidP="00AF141B">
      <w:pPr>
        <w:pStyle w:val="a3"/>
        <w:ind w:left="0" w:firstLine="0"/>
        <w:rPr>
          <w:rStyle w:val="rvts9"/>
          <w:bCs/>
          <w:color w:val="000000"/>
          <w:bdr w:val="none" w:sz="0" w:space="0" w:color="auto" w:frame="1"/>
          <w:shd w:val="clear" w:color="auto" w:fill="FFFFFF"/>
        </w:rPr>
      </w:pPr>
      <w:r>
        <w:rPr>
          <w:rStyle w:val="rvts9"/>
          <w:b/>
          <w:bCs/>
          <w:color w:val="000000"/>
          <w:bdr w:val="none" w:sz="0" w:space="0" w:color="auto" w:frame="1"/>
          <w:shd w:val="clear" w:color="auto" w:fill="FFFFFF"/>
        </w:rPr>
        <w:t xml:space="preserve">               </w:t>
      </w:r>
      <w:r w:rsidR="00B62F51" w:rsidRPr="0074000D">
        <w:rPr>
          <w:rStyle w:val="rvts9"/>
          <w:b/>
          <w:bCs/>
          <w:color w:val="000000"/>
          <w:bdr w:val="none" w:sz="0" w:space="0" w:color="auto" w:frame="1"/>
          <w:shd w:val="clear" w:color="auto" w:fill="FFFFFF"/>
        </w:rPr>
        <w:t>Кредити, надані членам кредитної спілки</w:t>
      </w:r>
      <w:r w:rsidR="00B62F51" w:rsidRPr="0074000D">
        <w:rPr>
          <w:rStyle w:val="rvts9"/>
          <w:bCs/>
          <w:color w:val="000000"/>
          <w:bdr w:val="none" w:sz="0" w:space="0" w:color="auto" w:frame="1"/>
          <w:shd w:val="clear" w:color="auto" w:fill="FFFFFF"/>
        </w:rPr>
        <w:t xml:space="preserve">. </w:t>
      </w:r>
      <w:r w:rsidR="00B62F51" w:rsidRPr="0074000D">
        <w:rPr>
          <w:spacing w:val="2"/>
        </w:rPr>
        <w:t>П</w:t>
      </w:r>
      <w:r w:rsidR="00B62F51" w:rsidRPr="0074000D">
        <w:rPr>
          <w:rStyle w:val="rvts9"/>
          <w:bCs/>
          <w:color w:val="000000"/>
          <w:bdr w:val="none" w:sz="0" w:space="0" w:color="auto" w:frame="1"/>
          <w:shd w:val="clear" w:color="auto" w:fill="FFFFFF"/>
        </w:rPr>
        <w:t>ід час первісного визнання цього фінансового активу та за умови застосування звичайної процентної ставки, кредитна спілка оцінює його за справедливою вартістю</w:t>
      </w:r>
      <w:r w:rsidR="00B62F51">
        <w:rPr>
          <w:rStyle w:val="rvts9"/>
          <w:bCs/>
          <w:color w:val="000000"/>
          <w:bdr w:val="none" w:sz="0" w:space="0" w:color="auto" w:frame="1"/>
          <w:shd w:val="clear" w:color="auto" w:fill="FFFFFF"/>
        </w:rPr>
        <w:t>.</w:t>
      </w:r>
    </w:p>
    <w:p w:rsidR="00DF778F" w:rsidRPr="0074000D" w:rsidRDefault="00DF778F" w:rsidP="00DF778F">
      <w:pPr>
        <w:pStyle w:val="rvps2"/>
        <w:shd w:val="clear" w:color="auto" w:fill="FFFFFF"/>
        <w:spacing w:before="0" w:beforeAutospacing="0" w:after="0" w:afterAutospacing="0"/>
        <w:jc w:val="both"/>
        <w:textAlignment w:val="baseline"/>
        <w:rPr>
          <w:rStyle w:val="apple-converted-space"/>
          <w:color w:val="000000"/>
          <w:shd w:val="clear" w:color="auto" w:fill="FFFFFF"/>
          <w:lang w:val="uk-UA"/>
        </w:rPr>
      </w:pPr>
      <w:r w:rsidRPr="0074000D">
        <w:rPr>
          <w:rStyle w:val="apple-converted-space"/>
          <w:color w:val="000000"/>
          <w:shd w:val="clear" w:color="auto" w:fill="FFFFFF"/>
          <w:lang w:val="uk-UA"/>
        </w:rPr>
        <w:t>Під час складання фінансової звітності для класифікації кредитів за строками кредитна спілка:</w:t>
      </w:r>
    </w:p>
    <w:p w:rsidR="00DF778F" w:rsidRPr="0074000D" w:rsidRDefault="00DF778F" w:rsidP="00DF778F">
      <w:pPr>
        <w:pStyle w:val="rvps2"/>
        <w:numPr>
          <w:ilvl w:val="0"/>
          <w:numId w:val="5"/>
        </w:numPr>
        <w:shd w:val="clear" w:color="auto" w:fill="FFFFFF"/>
        <w:spacing w:before="0" w:beforeAutospacing="0" w:after="0" w:afterAutospacing="0"/>
        <w:jc w:val="both"/>
        <w:textAlignment w:val="baseline"/>
        <w:rPr>
          <w:rStyle w:val="apple-converted-space"/>
          <w:color w:val="000000"/>
          <w:shd w:val="clear" w:color="auto" w:fill="FFFFFF"/>
          <w:lang w:val="uk-UA"/>
        </w:rPr>
      </w:pPr>
      <w:r w:rsidRPr="0074000D">
        <w:rPr>
          <w:rStyle w:val="apple-converted-space"/>
          <w:color w:val="000000"/>
          <w:shd w:val="clear" w:color="auto" w:fill="FFFFFF"/>
          <w:lang w:val="uk-UA"/>
        </w:rPr>
        <w:t>використовує фактичний термін погашення кредитів;</w:t>
      </w:r>
    </w:p>
    <w:p w:rsidR="00DF778F" w:rsidRPr="0074000D" w:rsidRDefault="00DF778F" w:rsidP="00DF778F">
      <w:pPr>
        <w:pStyle w:val="rvps2"/>
        <w:numPr>
          <w:ilvl w:val="0"/>
          <w:numId w:val="5"/>
        </w:numPr>
        <w:shd w:val="clear" w:color="auto" w:fill="FFFFFF"/>
        <w:spacing w:before="0" w:beforeAutospacing="0" w:after="0" w:afterAutospacing="0"/>
        <w:jc w:val="both"/>
        <w:textAlignment w:val="baseline"/>
        <w:rPr>
          <w:rStyle w:val="apple-converted-space"/>
          <w:color w:val="000000"/>
          <w:shd w:val="clear" w:color="auto" w:fill="FFFFFF"/>
          <w:lang w:val="uk-UA"/>
        </w:rPr>
      </w:pPr>
      <w:r w:rsidRPr="0074000D">
        <w:rPr>
          <w:rStyle w:val="apple-converted-space"/>
          <w:color w:val="000000"/>
          <w:shd w:val="clear" w:color="auto" w:fill="FFFFFF"/>
          <w:lang w:val="uk-UA"/>
        </w:rPr>
        <w:t xml:space="preserve">обов’язково відображає довгострокові кредити </w:t>
      </w:r>
      <w:r w:rsidRPr="00684089">
        <w:rPr>
          <w:rStyle w:val="apple-converted-space"/>
          <w:color w:val="000000"/>
          <w:shd w:val="clear" w:color="auto" w:fill="FFFFFF"/>
          <w:lang w:val="uk-UA"/>
        </w:rPr>
        <w:t>по частинах</w:t>
      </w:r>
      <w:r w:rsidRPr="0074000D">
        <w:rPr>
          <w:rStyle w:val="apple-converted-space"/>
          <w:color w:val="000000"/>
          <w:shd w:val="clear" w:color="auto" w:fill="FFFFFF"/>
          <w:lang w:val="uk-UA"/>
        </w:rPr>
        <w:t xml:space="preserve"> у розрізі строку погашення </w:t>
      </w:r>
      <w:r w:rsidRPr="0074000D">
        <w:rPr>
          <w:rStyle w:val="rvts9"/>
          <w:bCs/>
          <w:color w:val="000000"/>
          <w:bdr w:val="none" w:sz="0" w:space="0" w:color="auto" w:frame="1"/>
          <w:lang w:val="uk-UA"/>
        </w:rPr>
        <w:t>не більше дванадцяти місяців після дати балансу та через більш ніж дванадцять місяців після дати балансу</w:t>
      </w:r>
      <w:r w:rsidRPr="0074000D">
        <w:rPr>
          <w:rStyle w:val="apple-converted-space"/>
          <w:color w:val="000000"/>
          <w:shd w:val="clear" w:color="auto" w:fill="FFFFFF"/>
          <w:lang w:val="uk-UA"/>
        </w:rPr>
        <w:t xml:space="preserve">. </w:t>
      </w:r>
    </w:p>
    <w:p w:rsidR="00DF778F" w:rsidRDefault="00DF778F" w:rsidP="00DF778F">
      <w:pPr>
        <w:rPr>
          <w:b/>
        </w:rPr>
      </w:pPr>
    </w:p>
    <w:p w:rsidR="00DF778F" w:rsidRPr="0074000D" w:rsidRDefault="00DF778F" w:rsidP="00DF778F">
      <w:pPr>
        <w:rPr>
          <w:b/>
        </w:rPr>
      </w:pPr>
      <w:r w:rsidRPr="0074000D">
        <w:rPr>
          <w:b/>
        </w:rPr>
        <w:t>Знецінення кредитів, наданих членам кредитної спілки</w:t>
      </w:r>
    </w:p>
    <w:p w:rsidR="00DF778F" w:rsidRPr="0074000D" w:rsidRDefault="00DF778F" w:rsidP="00DF778F">
      <w:r>
        <w:t xml:space="preserve">        </w:t>
      </w:r>
      <w:r w:rsidRPr="0074000D">
        <w:t xml:space="preserve">Кредитна спілка, відповідно до Закону України «Про кредитні спілки» (далі по тексту </w:t>
      </w:r>
      <w:r>
        <w:t xml:space="preserve">— </w:t>
      </w:r>
      <w:r w:rsidRPr="0074000D">
        <w:t>Основний закон</w:t>
      </w:r>
      <w:r>
        <w:t>)</w:t>
      </w:r>
      <w:r w:rsidRPr="0074000D">
        <w:t xml:space="preserve">, в порядку, передбаченому Розпорядженням </w:t>
      </w:r>
      <w:r w:rsidRPr="0074000D">
        <w:rPr>
          <w:rStyle w:val="apple-converted-space"/>
          <w:shd w:val="clear" w:color="auto" w:fill="FFFFFF"/>
        </w:rPr>
        <w:t xml:space="preserve">№7, </w:t>
      </w:r>
      <w:r w:rsidRPr="0074000D">
        <w:t>Положення про фінансові послуги та Положення про фінансове управління</w:t>
      </w:r>
      <w:r>
        <w:t>,</w:t>
      </w:r>
      <w:r w:rsidRPr="0074000D">
        <w:t xml:space="preserve"> на постійній основі здійснює моніторинг кредитного портфел</w:t>
      </w:r>
      <w:r>
        <w:t>я</w:t>
      </w:r>
      <w:r w:rsidRPr="0074000D">
        <w:t xml:space="preserve"> на предмет зменшення корисності (знецінення). Відповідно до вимог Розпорядження </w:t>
      </w:r>
      <w:r w:rsidRPr="0074000D">
        <w:rPr>
          <w:rStyle w:val="apple-converted-space"/>
          <w:shd w:val="clear" w:color="auto" w:fill="FFFFFF"/>
        </w:rPr>
        <w:t>№7</w:t>
      </w:r>
      <w:r>
        <w:rPr>
          <w:rStyle w:val="apple-converted-space"/>
          <w:shd w:val="clear" w:color="auto" w:fill="FFFFFF"/>
        </w:rPr>
        <w:t>,</w:t>
      </w:r>
      <w:r w:rsidRPr="0074000D">
        <w:rPr>
          <w:rStyle w:val="apple-converted-space"/>
          <w:shd w:val="clear" w:color="auto" w:fill="FFFFFF"/>
        </w:rPr>
        <w:t xml:space="preserve"> кредитна спілка формує Резерв забезпечення покриття втрат від неповернених позичок</w:t>
      </w:r>
      <w:r w:rsidRPr="0074000D">
        <w:t xml:space="preserve"> в порядку, передбаченому п. 5.1 зазначеного Розпорядження. Спеціалізоване програмне забезпечення розраховує дні прострочення, класифікує кредити за рівнями прострочення та розраховує необхідний резерв автоматично.</w:t>
      </w:r>
    </w:p>
    <w:p w:rsidR="00DF778F" w:rsidRPr="0074000D" w:rsidRDefault="00DF778F" w:rsidP="00DF778F">
      <w:pPr>
        <w:jc w:val="left"/>
      </w:pPr>
    </w:p>
    <w:p w:rsidR="00DF778F" w:rsidRPr="00100EE2" w:rsidRDefault="00DF778F" w:rsidP="00DF778F">
      <w:r w:rsidRPr="0074000D">
        <w:rPr>
          <w:b/>
        </w:rPr>
        <w:t xml:space="preserve">Грошові кошти та їх еквіваленти. </w:t>
      </w:r>
      <w:r w:rsidRPr="0074000D">
        <w:t xml:space="preserve">Грошові кошти та їх еквіваленти включають залишки коштів у касі </w:t>
      </w:r>
      <w:r>
        <w:t>та</w:t>
      </w:r>
      <w:r w:rsidRPr="0074000D">
        <w:t xml:space="preserve"> на банківських </w:t>
      </w:r>
      <w:r>
        <w:t xml:space="preserve">рахунках в національній валюті. </w:t>
      </w:r>
      <w:r w:rsidRPr="0074000D">
        <w:t xml:space="preserve">Грошові кошти та їх еквіваленти обліковуються за </w:t>
      </w:r>
      <w:r w:rsidRPr="00100EE2">
        <w:t>первісною вартістю.</w:t>
      </w:r>
    </w:p>
    <w:p w:rsidR="00DF778F" w:rsidRDefault="00DF778F" w:rsidP="00DF778F">
      <w:r w:rsidRPr="0074000D">
        <w:rPr>
          <w:b/>
        </w:rPr>
        <w:t xml:space="preserve">Інша поточна дебіторська заборгованість. </w:t>
      </w:r>
      <w:r w:rsidRPr="0074000D">
        <w:t>До іншої поточної дебіторської заборгованості кредитна спілка відносить будь</w:t>
      </w:r>
      <w:r>
        <w:t>-</w:t>
      </w:r>
      <w:r w:rsidRPr="0074000D">
        <w:t>яку заборгованість</w:t>
      </w:r>
      <w:r>
        <w:t>,</w:t>
      </w:r>
      <w:r w:rsidRPr="0074000D">
        <w:t xml:space="preserve"> крім зборів, податків та обов’язкових платежів, в момент виникнення юридичного права на отримання платежів за такою заборгованістю. Відпов</w:t>
      </w:r>
      <w:r>
        <w:t>ід</w:t>
      </w:r>
      <w:r w:rsidRPr="0074000D">
        <w:t xml:space="preserve">но до вимог Розпорядження </w:t>
      </w:r>
      <w:r w:rsidRPr="0074000D">
        <w:rPr>
          <w:rStyle w:val="apple-converted-space"/>
          <w:shd w:val="clear" w:color="auto" w:fill="FFFFFF"/>
        </w:rPr>
        <w:t>№7</w:t>
      </w:r>
      <w:r>
        <w:rPr>
          <w:rStyle w:val="apple-converted-space"/>
          <w:shd w:val="clear" w:color="auto" w:fill="FFFFFF"/>
        </w:rPr>
        <w:t>,</w:t>
      </w:r>
      <w:r w:rsidRPr="0074000D">
        <w:rPr>
          <w:rStyle w:val="apple-converted-space"/>
          <w:shd w:val="clear" w:color="auto" w:fill="FFFFFF"/>
        </w:rPr>
        <w:t xml:space="preserve"> з метою покриття втрат за іншою дебіторською заборгованістю у разі виникнення ризику неповернення</w:t>
      </w:r>
      <w:r>
        <w:rPr>
          <w:rStyle w:val="apple-converted-space"/>
          <w:shd w:val="clear" w:color="auto" w:fill="FFFFFF"/>
        </w:rPr>
        <w:t>,</w:t>
      </w:r>
      <w:r w:rsidRPr="0074000D">
        <w:rPr>
          <w:rStyle w:val="apple-converted-space"/>
          <w:shd w:val="clear" w:color="auto" w:fill="FFFFFF"/>
        </w:rPr>
        <w:t xml:space="preserve"> кредитна спілка формує резерв сумнівних боргів. </w:t>
      </w:r>
      <w:r w:rsidRPr="0074000D">
        <w:t xml:space="preserve">Величина резерву сумнівних боргів визначається за методом застосування абсолютної суми сумнівної заборгованості. </w:t>
      </w:r>
    </w:p>
    <w:p w:rsidR="0063280E" w:rsidRPr="00034792" w:rsidRDefault="0063280E" w:rsidP="00DF778F">
      <w:pPr>
        <w:rPr>
          <w:b/>
          <w:strike/>
        </w:rPr>
      </w:pPr>
    </w:p>
    <w:p w:rsidR="0063280E" w:rsidRDefault="0063280E" w:rsidP="00AF141B">
      <w:pPr>
        <w:pStyle w:val="a3"/>
      </w:pPr>
      <w:r>
        <w:t xml:space="preserve">3.1.2 </w:t>
      </w:r>
      <w:r w:rsidRPr="0074000D">
        <w:t>Основні засоби та нематеріальні активи</w:t>
      </w:r>
    </w:p>
    <w:p w:rsidR="0063280E" w:rsidRPr="0074000D" w:rsidRDefault="0063280E" w:rsidP="0063280E">
      <w:pPr>
        <w:pStyle w:val="rvps2"/>
        <w:shd w:val="clear" w:color="auto" w:fill="FFFFFF"/>
        <w:spacing w:before="0" w:beforeAutospacing="0" w:after="0" w:afterAutospacing="0"/>
        <w:jc w:val="both"/>
        <w:textAlignment w:val="baseline"/>
        <w:rPr>
          <w:rStyle w:val="apple-converted-space"/>
          <w:color w:val="000000"/>
          <w:shd w:val="clear" w:color="auto" w:fill="FFFFFF"/>
          <w:lang w:val="uk-UA"/>
        </w:rPr>
      </w:pPr>
      <w:r w:rsidRPr="0074000D">
        <w:rPr>
          <w:rStyle w:val="apple-converted-space"/>
          <w:color w:val="000000"/>
          <w:shd w:val="clear" w:color="auto" w:fill="FFFFFF"/>
          <w:lang w:val="uk-UA"/>
        </w:rPr>
        <w:t xml:space="preserve">Основні засоби та нематеріальні активи обліковуються за первісною (переоціненою) вартістю мінус накопичена амортизація та збитки від знецінення, за наявності. Витрати на ремонт та технічне обслуговування основних засобів визнаються витратами по мірі їх виникнення. Під час переходу на МСФЗ кредитна спілка вирішила застосувати МСБО 16 та МСБО 38 ретроспективно. </w:t>
      </w:r>
    </w:p>
    <w:p w:rsidR="00DF778F" w:rsidRDefault="0063280E" w:rsidP="0063280E">
      <w:pPr>
        <w:spacing w:before="100" w:beforeAutospacing="1"/>
        <w:jc w:val="left"/>
        <w:rPr>
          <w:szCs w:val="23"/>
        </w:rPr>
      </w:pPr>
      <w:r w:rsidRPr="0074000D">
        <w:rPr>
          <w:szCs w:val="23"/>
        </w:rPr>
        <w:t>Амортизація основних засобів та нематеріальних активів</w:t>
      </w:r>
      <w:r w:rsidRPr="0074000D">
        <w:rPr>
          <w:i/>
          <w:szCs w:val="23"/>
        </w:rPr>
        <w:t xml:space="preserve"> </w:t>
      </w:r>
      <w:r w:rsidRPr="0074000D">
        <w:rPr>
          <w:szCs w:val="23"/>
        </w:rPr>
        <w:t>розраховується прямолінійним методом з метою рівномірного зменшення первісної вартості до ліквідаційної вартості протягом строку корисного використання активу.</w:t>
      </w:r>
    </w:p>
    <w:p w:rsidR="00AF141B" w:rsidRDefault="00AF141B" w:rsidP="00AF141B">
      <w:pPr>
        <w:pStyle w:val="a3"/>
      </w:pPr>
    </w:p>
    <w:p w:rsidR="0063280E" w:rsidRDefault="0063280E" w:rsidP="00AF141B">
      <w:pPr>
        <w:pStyle w:val="a3"/>
      </w:pPr>
      <w:r>
        <w:t xml:space="preserve">3.1.3. </w:t>
      </w:r>
      <w:r w:rsidRPr="0074000D">
        <w:t xml:space="preserve">Фінансові зобов’язання </w:t>
      </w:r>
    </w:p>
    <w:p w:rsidR="0063280E" w:rsidRPr="0074000D" w:rsidRDefault="0063280E" w:rsidP="0063280E">
      <w:pPr>
        <w:rPr>
          <w:b/>
        </w:rPr>
      </w:pPr>
      <w:r w:rsidRPr="0074000D">
        <w:rPr>
          <w:b/>
        </w:rPr>
        <w:t xml:space="preserve">Фінансові зобов’язання </w:t>
      </w:r>
      <w:r w:rsidRPr="0074000D">
        <w:t xml:space="preserve">в основному складаються з внесків </w:t>
      </w:r>
      <w:r>
        <w:t>(вкладів) на депозитні рахунки.</w:t>
      </w:r>
    </w:p>
    <w:p w:rsidR="0063280E" w:rsidRPr="00EA4359" w:rsidRDefault="0063280E" w:rsidP="0063280E">
      <w:pPr>
        <w:spacing w:after="120"/>
        <w:rPr>
          <w:rStyle w:val="rvts9"/>
        </w:rPr>
      </w:pPr>
      <w:r w:rsidRPr="0074000D">
        <w:rPr>
          <w:shd w:val="clear" w:color="auto" w:fill="FFFFFF"/>
        </w:rPr>
        <w:lastRenderedPageBreak/>
        <w:t xml:space="preserve">При первісному визнанні за умови застосування звичайної відсоткової ставки </w:t>
      </w:r>
      <w:r w:rsidRPr="0074000D">
        <w:rPr>
          <w:rStyle w:val="rvts9"/>
          <w:bCs/>
          <w:color w:val="000000"/>
          <w:bdr w:val="none" w:sz="0" w:space="0" w:color="auto" w:frame="1"/>
          <w:shd w:val="clear" w:color="auto" w:fill="FFFFFF"/>
        </w:rPr>
        <w:t>кредитна спілка оцінює фінансові зобов’язання за справедливою вартістю</w:t>
      </w:r>
      <w:r>
        <w:rPr>
          <w:rStyle w:val="rvts9"/>
          <w:bCs/>
          <w:color w:val="000000"/>
          <w:bdr w:val="none" w:sz="0" w:space="0" w:color="auto" w:frame="1"/>
          <w:shd w:val="clear" w:color="auto" w:fill="FFFFFF"/>
        </w:rPr>
        <w:t>.</w:t>
      </w:r>
      <w:r w:rsidRPr="0063280E">
        <w:rPr>
          <w:bCs/>
          <w:color w:val="000000"/>
          <w:bdr w:val="none" w:sz="0" w:space="0" w:color="auto" w:frame="1"/>
          <w:shd w:val="clear" w:color="auto" w:fill="FFFFFF"/>
        </w:rPr>
        <w:t xml:space="preserve"> </w:t>
      </w:r>
      <w:r w:rsidRPr="00EA4359">
        <w:rPr>
          <w:rStyle w:val="rvts9"/>
          <w:bCs/>
          <w:color w:val="000000"/>
          <w:bdr w:val="none" w:sz="0" w:space="0" w:color="auto" w:frame="1"/>
          <w:shd w:val="clear" w:color="auto" w:fill="FFFFFF"/>
        </w:rPr>
        <w:t xml:space="preserve">Найкращим доказом справедливої вартості є ціна операції, тобто сума договору. </w:t>
      </w:r>
    </w:p>
    <w:p w:rsidR="0063280E" w:rsidRPr="0074000D" w:rsidRDefault="0063280E" w:rsidP="0063280E">
      <w:pPr>
        <w:pStyle w:val="HTML"/>
        <w:shd w:val="clear" w:color="auto" w:fill="FFFFFF"/>
        <w:textAlignment w:val="baseline"/>
        <w:rPr>
          <w:rStyle w:val="apple-converted-space"/>
          <w:rFonts w:ascii="Times New Roman" w:hAnsi="Times New Roman"/>
          <w:sz w:val="24"/>
          <w:szCs w:val="24"/>
          <w:shd w:val="clear" w:color="auto" w:fill="FFFFFF"/>
        </w:rPr>
      </w:pPr>
      <w:r w:rsidRPr="0074000D">
        <w:rPr>
          <w:rStyle w:val="apple-converted-space"/>
          <w:rFonts w:ascii="Times New Roman" w:hAnsi="Times New Roman"/>
          <w:sz w:val="24"/>
          <w:szCs w:val="24"/>
          <w:shd w:val="clear" w:color="auto" w:fill="FFFFFF"/>
        </w:rPr>
        <w:t>Під час складання фінансової звітності за міжнародними стандартами для класифікації зобов’язань за строками кредитна спілка:</w:t>
      </w:r>
    </w:p>
    <w:p w:rsidR="0063280E" w:rsidRPr="0074000D" w:rsidRDefault="0063280E" w:rsidP="0063280E">
      <w:pPr>
        <w:pStyle w:val="rvps2"/>
        <w:numPr>
          <w:ilvl w:val="0"/>
          <w:numId w:val="5"/>
        </w:numPr>
        <w:shd w:val="clear" w:color="auto" w:fill="FFFFFF"/>
        <w:spacing w:before="0" w:beforeAutospacing="0" w:after="0" w:afterAutospacing="0"/>
        <w:jc w:val="both"/>
        <w:textAlignment w:val="baseline"/>
        <w:rPr>
          <w:rStyle w:val="apple-converted-space"/>
          <w:color w:val="000000"/>
          <w:shd w:val="clear" w:color="auto" w:fill="FFFFFF"/>
          <w:lang w:val="uk-UA"/>
        </w:rPr>
      </w:pPr>
      <w:r w:rsidRPr="0074000D">
        <w:rPr>
          <w:rStyle w:val="apple-converted-space"/>
          <w:color w:val="000000"/>
          <w:shd w:val="clear" w:color="auto" w:fill="FFFFFF"/>
          <w:lang w:val="uk-UA"/>
        </w:rPr>
        <w:t>використовує фактичний термін погашення зобов’язань;</w:t>
      </w:r>
    </w:p>
    <w:p w:rsidR="0063280E" w:rsidRDefault="0063280E" w:rsidP="0063280E">
      <w:pPr>
        <w:pStyle w:val="rvps2"/>
        <w:numPr>
          <w:ilvl w:val="0"/>
          <w:numId w:val="5"/>
        </w:numPr>
        <w:shd w:val="clear" w:color="auto" w:fill="FFFFFF"/>
        <w:spacing w:before="0" w:beforeAutospacing="0" w:after="0" w:afterAutospacing="0"/>
        <w:jc w:val="both"/>
        <w:textAlignment w:val="baseline"/>
        <w:rPr>
          <w:rStyle w:val="apple-converted-space"/>
          <w:color w:val="000000"/>
          <w:shd w:val="clear" w:color="auto" w:fill="FFFFFF"/>
          <w:lang w:val="uk-UA"/>
        </w:rPr>
      </w:pPr>
      <w:r w:rsidRPr="0074000D">
        <w:rPr>
          <w:rStyle w:val="apple-converted-space"/>
          <w:color w:val="000000"/>
          <w:shd w:val="clear" w:color="auto" w:fill="FFFFFF"/>
          <w:lang w:val="uk-UA"/>
        </w:rPr>
        <w:t xml:space="preserve">обов’язково відображає довгострокові зобов’язання по частинах у розрізі строку погашення </w:t>
      </w:r>
      <w:r w:rsidRPr="0074000D">
        <w:rPr>
          <w:rStyle w:val="apple-converted-space"/>
          <w:shd w:val="clear" w:color="auto" w:fill="FFFFFF"/>
          <w:lang w:val="uk-UA"/>
        </w:rPr>
        <w:t>не більше дванадцяти місяців після дати балансу та через більш ніж дванадцять місяців після дати балансу</w:t>
      </w:r>
      <w:r w:rsidRPr="0074000D">
        <w:rPr>
          <w:rStyle w:val="apple-converted-space"/>
          <w:color w:val="000000"/>
          <w:shd w:val="clear" w:color="auto" w:fill="FFFFFF"/>
          <w:lang w:val="uk-UA"/>
        </w:rPr>
        <w:t xml:space="preserve">. </w:t>
      </w:r>
    </w:p>
    <w:p w:rsidR="0063280E" w:rsidRPr="0074000D" w:rsidRDefault="0063280E" w:rsidP="0063280E">
      <w:pPr>
        <w:pStyle w:val="rvps2"/>
        <w:shd w:val="clear" w:color="auto" w:fill="FFFFFF"/>
        <w:spacing w:before="0" w:beforeAutospacing="0" w:after="0" w:afterAutospacing="0"/>
        <w:ind w:left="720"/>
        <w:jc w:val="both"/>
        <w:textAlignment w:val="baseline"/>
        <w:rPr>
          <w:rStyle w:val="apple-converted-space"/>
          <w:color w:val="000000"/>
          <w:shd w:val="clear" w:color="auto" w:fill="FFFFFF"/>
          <w:lang w:val="uk-UA"/>
        </w:rPr>
      </w:pPr>
    </w:p>
    <w:p w:rsidR="0063280E" w:rsidRPr="0074000D" w:rsidRDefault="0063280E" w:rsidP="00AF141B">
      <w:pPr>
        <w:pStyle w:val="a3"/>
      </w:pPr>
      <w:r>
        <w:t>3.1.4 Забезпечення</w:t>
      </w:r>
    </w:p>
    <w:p w:rsidR="0063280E" w:rsidRPr="0074000D" w:rsidRDefault="0063280E" w:rsidP="0063280E">
      <w:r w:rsidRPr="0074000D">
        <w:rPr>
          <w:b/>
        </w:rPr>
        <w:t xml:space="preserve">Забезпечення в фінансовій звітності </w:t>
      </w:r>
      <w:r w:rsidRPr="0074000D">
        <w:t>визнається, якщо виконуються всі три умови:</w:t>
      </w:r>
    </w:p>
    <w:p w:rsidR="0063280E" w:rsidRPr="0074000D" w:rsidRDefault="0063280E" w:rsidP="0063280E">
      <w:pPr>
        <w:pStyle w:val="a5"/>
        <w:numPr>
          <w:ilvl w:val="0"/>
          <w:numId w:val="6"/>
        </w:numPr>
        <w:spacing w:before="20" w:after="20" w:line="276" w:lineRule="auto"/>
      </w:pPr>
      <w:r w:rsidRPr="0074000D">
        <w:t>кредитна спілка має існуюче зобов'язання (юридичне чи конструктивне) внаслідок минулої події;</w:t>
      </w:r>
    </w:p>
    <w:p w:rsidR="0063280E" w:rsidRPr="0074000D" w:rsidRDefault="0063280E" w:rsidP="0063280E">
      <w:pPr>
        <w:pStyle w:val="a5"/>
        <w:numPr>
          <w:ilvl w:val="0"/>
          <w:numId w:val="6"/>
        </w:numPr>
        <w:spacing w:before="20" w:after="20" w:line="276" w:lineRule="auto"/>
      </w:pPr>
      <w:r w:rsidRPr="0074000D">
        <w:t>ймовірно, що вибуття ресурсів буде необхідним для виконання зобов'язання;</w:t>
      </w:r>
    </w:p>
    <w:p w:rsidR="0063280E" w:rsidRDefault="0063280E" w:rsidP="0063280E">
      <w:pPr>
        <w:pStyle w:val="a5"/>
        <w:numPr>
          <w:ilvl w:val="0"/>
          <w:numId w:val="6"/>
        </w:numPr>
        <w:spacing w:before="20" w:after="20" w:line="276" w:lineRule="auto"/>
      </w:pPr>
      <w:r w:rsidRPr="0074000D">
        <w:t>можна достовірно оцінити суму зобов'язання.</w:t>
      </w:r>
    </w:p>
    <w:p w:rsidR="0063280E" w:rsidRPr="0074000D" w:rsidRDefault="0063280E" w:rsidP="0063280E">
      <w:pPr>
        <w:pStyle w:val="a5"/>
        <w:spacing w:before="20" w:after="20" w:line="276" w:lineRule="auto"/>
        <w:ind w:left="1170"/>
      </w:pPr>
    </w:p>
    <w:p w:rsidR="0063280E" w:rsidRDefault="0063280E" w:rsidP="00AF141B">
      <w:pPr>
        <w:pStyle w:val="a3"/>
      </w:pPr>
      <w:r>
        <w:t xml:space="preserve">3.1.5 </w:t>
      </w:r>
      <w:r w:rsidRPr="0074000D">
        <w:t>Визнання доходів та витрат</w:t>
      </w:r>
    </w:p>
    <w:p w:rsidR="00CB197F" w:rsidRPr="0074000D" w:rsidRDefault="00CB197F" w:rsidP="00CB197F">
      <w:pPr>
        <w:spacing w:after="120"/>
      </w:pPr>
      <w:r w:rsidRPr="0074000D">
        <w:t>Доходи і витрати включаються до складу Звіту про фінансові результати (Звіт про сукупний дохід) на підставі принципів нарахування і відповідності відображення в бухгалтерському обліку і звітності тих періодів, до яких вони відносяться.</w:t>
      </w:r>
    </w:p>
    <w:p w:rsidR="00CB197F" w:rsidRPr="0074000D" w:rsidRDefault="00CB197F" w:rsidP="00AF141B">
      <w:pPr>
        <w:pStyle w:val="a3"/>
      </w:pPr>
      <w:r>
        <w:t xml:space="preserve">3.1.6 </w:t>
      </w:r>
      <w:r w:rsidRPr="0074000D">
        <w:t>Витрати на персонал та відповідні нарахування</w:t>
      </w:r>
    </w:p>
    <w:p w:rsidR="0063280E" w:rsidRDefault="00CB197F" w:rsidP="00CB197F">
      <w:r w:rsidRPr="006160FE">
        <w:t>Витрати</w:t>
      </w:r>
      <w:r w:rsidRPr="0074000D">
        <w:t xml:space="preserve"> на заробітну плату, на нарахування єдиного соціального внеску, оплачувані річні відпустки та лікарняні, премії</w:t>
      </w:r>
      <w:r>
        <w:t xml:space="preserve"> </w:t>
      </w:r>
      <w:r w:rsidRPr="0074000D">
        <w:t>нараховуються у тому періоді, в якому відповідні послуги надавались працівниками кредитної спілки</w:t>
      </w:r>
      <w:r>
        <w:t>.</w:t>
      </w:r>
      <w:r w:rsidRPr="00CB197F">
        <w:t xml:space="preserve"> </w:t>
      </w:r>
      <w:r w:rsidRPr="0074000D">
        <w:t>. У кредитної спілки відсутнє юридичне або конструктивне зобов’язання здійснювати пенсійні або інші подібні виплати</w:t>
      </w:r>
      <w:r>
        <w:t>.</w:t>
      </w:r>
    </w:p>
    <w:p w:rsidR="00A20DD2" w:rsidRDefault="00A20DD2" w:rsidP="00AF141B">
      <w:pPr>
        <w:pStyle w:val="a3"/>
      </w:pPr>
    </w:p>
    <w:p w:rsidR="00CB197F" w:rsidRDefault="00684089" w:rsidP="00AF141B">
      <w:pPr>
        <w:pStyle w:val="a3"/>
      </w:pPr>
      <w:r>
        <w:t>3.1.7</w:t>
      </w:r>
      <w:r w:rsidR="00CB197F">
        <w:t xml:space="preserve"> </w:t>
      </w:r>
      <w:r w:rsidR="00CB197F" w:rsidRPr="0074000D">
        <w:t>Капітал кредитної спілки. Класифікаця та оцінка.</w:t>
      </w:r>
    </w:p>
    <w:p w:rsidR="005864D1" w:rsidRPr="0074000D" w:rsidRDefault="005864D1" w:rsidP="005864D1">
      <w:pPr>
        <w:ind w:firstLine="709"/>
      </w:pPr>
      <w:r w:rsidRPr="0074000D">
        <w:t xml:space="preserve">Додатково на вимогу регулятора кредитна спілка оцінює та контролює розмір регулятивного капіталу, який складається </w:t>
      </w:r>
      <w:r>
        <w:t>і</w:t>
      </w:r>
      <w:r w:rsidRPr="0074000D">
        <w:t xml:space="preserve">з суми фактично сформованого резерву забезпечення покриття втрат від неповернених позичок </w:t>
      </w:r>
      <w:r w:rsidRPr="006160FE">
        <w:t>та суми капіталу кредитної спілки, сформованого за рахунок резервного капіталу, нерозподіленого доходу (за наявності), обов'язкових пайових внесків, зменшеної на суму непокритого збитку (за наявності). Кредитна спілка на регулярній основі контролює нормативи дост</w:t>
      </w:r>
      <w:r w:rsidRPr="0074000D">
        <w:t xml:space="preserve">атності капіталу та платоспроможності, передбачені вимогами </w:t>
      </w:r>
      <w:r w:rsidRPr="0074000D">
        <w:rPr>
          <w:rStyle w:val="apple-converted-space"/>
          <w:shd w:val="clear" w:color="auto" w:fill="FFFFFF"/>
        </w:rPr>
        <w:t>Розпорядження №7. На вимогу НПсБО 1 "Загальні вимоги до фінансової звітності" наводиться</w:t>
      </w:r>
      <w:r w:rsidRPr="0074000D">
        <w:t xml:space="preserve"> інформація про призначення та умови використання кожного елемента власного капіталу (крім зареєстрованого капіталу).</w:t>
      </w:r>
    </w:p>
    <w:p w:rsidR="005864D1" w:rsidRPr="0074000D" w:rsidRDefault="005864D1" w:rsidP="005864D1">
      <w:pPr>
        <w:ind w:firstLine="709"/>
      </w:pPr>
      <w:r w:rsidRPr="0074000D">
        <w:t>Відповідно до статуту кредитної спілки:</w:t>
      </w:r>
    </w:p>
    <w:p w:rsidR="005864D1" w:rsidRPr="0074000D" w:rsidRDefault="005864D1" w:rsidP="005864D1">
      <w:pPr>
        <w:ind w:firstLine="709"/>
      </w:pPr>
      <w:r>
        <w:t xml:space="preserve">— </w:t>
      </w:r>
      <w:r w:rsidRPr="0074000D">
        <w:rPr>
          <w:b/>
          <w:bCs/>
        </w:rPr>
        <w:t>Резервний капітал</w:t>
      </w:r>
      <w:r w:rsidRPr="0074000D">
        <w:t xml:space="preserve"> призначений для відшкодування можливих збитків кредитної спілки, які не можуть бути покритими за рахунок надходжень поточного року, забезпечення платоспроможності кредитної спілки та захисту заощаджень її членів.</w:t>
      </w:r>
    </w:p>
    <w:p w:rsidR="005864D1" w:rsidRPr="0074000D" w:rsidRDefault="005864D1" w:rsidP="005864D1">
      <w:pPr>
        <w:ind w:firstLine="709"/>
      </w:pPr>
      <w:r w:rsidRPr="0074000D">
        <w:t>Рішення про використання капіталу на покриття збитків кредитної спілки приймається спостережною радою кредитної спілки в порядку, визначеному законодавством та рішенням загальних зборів членів кредитної спілки.</w:t>
      </w:r>
    </w:p>
    <w:p w:rsidR="005864D1" w:rsidRDefault="005864D1" w:rsidP="005864D1">
      <w:pPr>
        <w:ind w:firstLine="709"/>
      </w:pPr>
      <w:r>
        <w:t xml:space="preserve">— </w:t>
      </w:r>
      <w:r w:rsidRPr="0074000D">
        <w:rPr>
          <w:b/>
          <w:bCs/>
        </w:rPr>
        <w:t>Нерозподілений дох</w:t>
      </w:r>
      <w:r>
        <w:rPr>
          <w:b/>
          <w:bCs/>
        </w:rPr>
        <w:t>і</w:t>
      </w:r>
      <w:r w:rsidRPr="0074000D">
        <w:rPr>
          <w:b/>
          <w:bCs/>
        </w:rPr>
        <w:t>д</w:t>
      </w:r>
      <w:r>
        <w:rPr>
          <w:b/>
          <w:bCs/>
        </w:rPr>
        <w:t xml:space="preserve"> (прибуток)</w:t>
      </w:r>
      <w:r w:rsidRPr="0074000D">
        <w:t>, що залишається у розпорядженні кредитної спілки за підсумками фінансового року, розподіляється за рішенням загальних зборів</w:t>
      </w:r>
      <w:r w:rsidR="00530057">
        <w:t>.</w:t>
      </w:r>
      <w:r w:rsidRPr="0074000D">
        <w:t xml:space="preserve"> При цьому в першу чергу відбувається необхідне поповнення капіталу та резервів. </w:t>
      </w:r>
    </w:p>
    <w:p w:rsidR="00CB197F" w:rsidRDefault="005864D1" w:rsidP="005864D1">
      <w:r>
        <w:t>Кредитна спілка контролює нормативи достатності капіталу та платоспроможності відповідно до вимог Розпорядження Нацкомфінпослуг №7.</w:t>
      </w:r>
    </w:p>
    <w:p w:rsidR="00A20DD2" w:rsidRDefault="00A20DD2" w:rsidP="00AF141B">
      <w:pPr>
        <w:pStyle w:val="a3"/>
      </w:pPr>
    </w:p>
    <w:p w:rsidR="001E3BCD" w:rsidRDefault="001E3BCD" w:rsidP="00AF141B">
      <w:pPr>
        <w:pStyle w:val="a3"/>
      </w:pPr>
    </w:p>
    <w:p w:rsidR="001E3BCD" w:rsidRDefault="001E3BCD" w:rsidP="00AF141B">
      <w:pPr>
        <w:pStyle w:val="a3"/>
      </w:pPr>
    </w:p>
    <w:p w:rsidR="009A6FB5" w:rsidRPr="0074000D" w:rsidRDefault="00684089" w:rsidP="00AF141B">
      <w:pPr>
        <w:pStyle w:val="a3"/>
      </w:pPr>
      <w:r>
        <w:lastRenderedPageBreak/>
        <w:t>3.1.8</w:t>
      </w:r>
      <w:r w:rsidR="009A6FB5">
        <w:t xml:space="preserve"> </w:t>
      </w:r>
      <w:r w:rsidR="009A6FB5" w:rsidRPr="0074000D">
        <w:t>Події після дати балансу</w:t>
      </w:r>
    </w:p>
    <w:p w:rsidR="009A6FB5" w:rsidRDefault="009A6FB5" w:rsidP="009A6FB5">
      <w:pPr>
        <w:ind w:firstLine="709"/>
        <w:rPr>
          <w:color w:val="000000"/>
          <w:bdr w:val="none" w:sz="0" w:space="0" w:color="auto" w:frame="1"/>
        </w:rPr>
      </w:pPr>
      <w:r w:rsidRPr="0074000D">
        <w:t xml:space="preserve">Під подіями після дати балансу кредитна спілка </w:t>
      </w:r>
      <w:r w:rsidRPr="0074000D">
        <w:rPr>
          <w:color w:val="000000"/>
          <w:bdr w:val="none" w:sz="0" w:space="0" w:color="auto" w:frame="1"/>
        </w:rPr>
        <w:t xml:space="preserve">розуміє всі події до дати затвердження фінансової звітності до випуску, навіть якщо ці події відбуваються після оприлюднення фінансового результату чи іншої вибіркової фінансової інформації. Керуючись положеннями МСБО 10 під затвердженням фінансової звітності до випуску кредитна спілка розуміє дату затвердження річної фінансової звітності спостережною радою. Кредитна спілка розділяє події після дати балансу на такі, що вимагають коригування після звітного періоду, та такі, що не вимагають коригування після звітного періоду. </w:t>
      </w:r>
    </w:p>
    <w:p w:rsidR="009A6FB5" w:rsidRPr="0074000D" w:rsidRDefault="009A6FB5" w:rsidP="009A6FB5">
      <w:pPr>
        <w:ind w:firstLine="709"/>
        <w:rPr>
          <w:b/>
        </w:rPr>
      </w:pPr>
    </w:p>
    <w:p w:rsidR="009A6FB5" w:rsidRPr="0074000D" w:rsidRDefault="00684089" w:rsidP="00AF141B">
      <w:pPr>
        <w:pStyle w:val="a3"/>
      </w:pPr>
      <w:r>
        <w:t>3.1.9</w:t>
      </w:r>
      <w:r w:rsidR="009A6FB5">
        <w:t xml:space="preserve"> </w:t>
      </w:r>
      <w:r w:rsidR="009A6FB5" w:rsidRPr="0074000D">
        <w:t>Додаткові класифікації та оцінки, що стосуються кредитного портфеля.</w:t>
      </w:r>
    </w:p>
    <w:p w:rsidR="009A6FB5" w:rsidRDefault="009A6FB5" w:rsidP="009A6FB5">
      <w:pPr>
        <w:ind w:firstLine="709"/>
      </w:pPr>
      <w:r w:rsidRPr="0074000D">
        <w:t>Відповідно до вимог регулятора та Положення про фінансові послуги</w:t>
      </w:r>
      <w:r>
        <w:t>,</w:t>
      </w:r>
      <w:r w:rsidRPr="0074000D">
        <w:t xml:space="preserve"> кредитна спілка класифікує кредитний портфель за цільовим призначенням, за строками надання та виділяє та контролює кредити, які відносяться до кредитів з великим ризиком. Інформація щодо класифікації кредитного портфел</w:t>
      </w:r>
      <w:r>
        <w:t>я</w:t>
      </w:r>
      <w:r w:rsidRPr="0074000D">
        <w:t xml:space="preserve"> за цільовим призначенням у розрізі наданих кредитів, залишків по кредита</w:t>
      </w:r>
      <w:r>
        <w:t>х</w:t>
      </w:r>
      <w:r w:rsidRPr="0074000D">
        <w:t>, пролонговани</w:t>
      </w:r>
      <w:r>
        <w:t>х</w:t>
      </w:r>
      <w:r w:rsidRPr="0074000D">
        <w:t xml:space="preserve"> кредита</w:t>
      </w:r>
      <w:r>
        <w:t>х</w:t>
      </w:r>
      <w:r w:rsidRPr="0074000D">
        <w:t xml:space="preserve"> та прострочени</w:t>
      </w:r>
      <w:r>
        <w:t>х</w:t>
      </w:r>
      <w:r w:rsidRPr="0074000D">
        <w:t xml:space="preserve"> кредита</w:t>
      </w:r>
      <w:r>
        <w:t>х</w:t>
      </w:r>
      <w:r w:rsidRPr="0074000D">
        <w:t xml:space="preserve"> 2-4 рівня прострочення викладена у рядках 011-0153, графах 3-11 додатку 6 до Звітних даних «Звітні дані про кредитну діяльність кредитної спілки», що входять до складу річної звітності кредитної спілки, яку кредитна спілка подає до Нацкомфінпослуг.  </w:t>
      </w:r>
    </w:p>
    <w:p w:rsidR="009050AE" w:rsidRDefault="009050AE" w:rsidP="009A6FB5">
      <w:pPr>
        <w:ind w:firstLine="709"/>
      </w:pPr>
    </w:p>
    <w:p w:rsidR="009050AE" w:rsidRPr="0074000D" w:rsidRDefault="00684089" w:rsidP="00AF141B">
      <w:pPr>
        <w:pStyle w:val="a3"/>
      </w:pPr>
      <w:r>
        <w:t>3.1.10</w:t>
      </w:r>
      <w:r w:rsidR="009050AE">
        <w:t xml:space="preserve"> </w:t>
      </w:r>
      <w:r w:rsidR="009050AE" w:rsidRPr="0074000D">
        <w:t xml:space="preserve"> Управління ризиками.</w:t>
      </w:r>
    </w:p>
    <w:p w:rsidR="009050AE" w:rsidRPr="0074000D" w:rsidRDefault="009050AE" w:rsidP="009050AE">
      <w:pPr>
        <w:ind w:firstLine="709"/>
      </w:pPr>
      <w:r w:rsidRPr="0074000D">
        <w:t xml:space="preserve">Відповідно до </w:t>
      </w:r>
      <w:r>
        <w:t xml:space="preserve">політики </w:t>
      </w:r>
      <w:r w:rsidRPr="0074000D">
        <w:t>з управління ризиками</w:t>
      </w:r>
      <w:r>
        <w:t xml:space="preserve"> згідно наказу</w:t>
      </w:r>
      <w:r w:rsidRPr="0074000D">
        <w:t xml:space="preserve">, </w:t>
      </w:r>
      <w:r>
        <w:t>затверджен</w:t>
      </w:r>
      <w:r w:rsidR="00530057">
        <w:t>ого</w:t>
      </w:r>
      <w:r>
        <w:t xml:space="preserve"> правлінням, </w:t>
      </w:r>
      <w:r w:rsidRPr="0074000D">
        <w:t xml:space="preserve">кредитна спілка ідентифікує ризик ліквідності, ринковий ризик та кредитний ризик, як основні можливі ризики діяльності кредитної спілки </w:t>
      </w:r>
    </w:p>
    <w:p w:rsidR="009050AE" w:rsidRPr="0074000D" w:rsidRDefault="009050AE" w:rsidP="009050AE">
      <w:pPr>
        <w:ind w:firstLine="709"/>
        <w:rPr>
          <w:snapToGrid w:val="0"/>
          <w:lang w:eastAsia="uk-UA"/>
        </w:rPr>
      </w:pPr>
      <w:r w:rsidRPr="0074000D">
        <w:rPr>
          <w:b/>
        </w:rPr>
        <w:t>Ризик ліквідності</w:t>
      </w:r>
      <w:r w:rsidRPr="0074000D">
        <w:t xml:space="preserve"> стосується наявності достатніх коштів для повернення внесків і погашення інших фінансових зобов’язань, пов’язаних </w:t>
      </w:r>
      <w:r>
        <w:t>і</w:t>
      </w:r>
      <w:r w:rsidRPr="0074000D">
        <w:t xml:space="preserve">з фінансовими </w:t>
      </w:r>
      <w:r w:rsidRPr="0074000D">
        <w:rPr>
          <w:snapToGrid w:val="0"/>
          <w:lang w:eastAsia="uk-UA"/>
        </w:rPr>
        <w:t>інструментами, при настанні терміну їхнього погашення.</w:t>
      </w:r>
    </w:p>
    <w:p w:rsidR="009050AE" w:rsidRPr="00605E03" w:rsidRDefault="009050AE" w:rsidP="009050AE">
      <w:pPr>
        <w:ind w:firstLine="709"/>
        <w:rPr>
          <w:b/>
        </w:rPr>
      </w:pPr>
      <w:r w:rsidRPr="00605E03">
        <w:rPr>
          <w:b/>
        </w:rPr>
        <w:t>Ринковий ризик</w:t>
      </w:r>
    </w:p>
    <w:p w:rsidR="009050AE" w:rsidRPr="00605E03" w:rsidRDefault="009050AE" w:rsidP="009050AE">
      <w:pPr>
        <w:ind w:firstLine="709"/>
        <w:rPr>
          <w:lang w:eastAsia="uk-UA"/>
        </w:rPr>
      </w:pPr>
      <w:r w:rsidRPr="00605E03">
        <w:rPr>
          <w:lang w:eastAsia="uk-UA"/>
        </w:rPr>
        <w:t>Ринковий ризик — ризик того, що справедлива вартість або майбутні грошові потоки від фінансового інструмента коливатимуться внаслідок змін ринкових цін. Ринковий ризик охоплює три типи ризику: валютний ризик, відсотковий ризик та інший ціновий ризик.</w:t>
      </w:r>
    </w:p>
    <w:p w:rsidR="009050AE" w:rsidRPr="00605E03" w:rsidRDefault="009050AE" w:rsidP="009050AE">
      <w:pPr>
        <w:ind w:firstLine="709"/>
      </w:pPr>
      <w:r w:rsidRPr="00605E03">
        <w:t>Враховуючи те, що процентні ставки за кредитами та внесками не залежать від коливань відсоткових ставок або валютних курсів, кредитна спілка вважає ринковий ризик несуттєвим.</w:t>
      </w:r>
      <w:r w:rsidRPr="00605E03">
        <w:rPr>
          <w:b/>
        </w:rPr>
        <w:t xml:space="preserve"> </w:t>
      </w:r>
      <w:r w:rsidRPr="00605E03">
        <w:t>Кредитна спілка нараховує відсотки за фіксованими процентними ставками відповідно до процентної політики, встановленої спостережною радою.</w:t>
      </w:r>
    </w:p>
    <w:p w:rsidR="009050AE" w:rsidRPr="00605E03" w:rsidRDefault="009050AE" w:rsidP="009050AE">
      <w:pPr>
        <w:ind w:firstLine="709"/>
        <w:rPr>
          <w:b/>
        </w:rPr>
      </w:pPr>
      <w:r w:rsidRPr="00605E03">
        <w:rPr>
          <w:b/>
        </w:rPr>
        <w:t>Кредитний ризик</w:t>
      </w:r>
    </w:p>
    <w:p w:rsidR="009050AE" w:rsidRPr="00605E03" w:rsidRDefault="009050AE" w:rsidP="009050AE">
      <w:pPr>
        <w:pStyle w:val="aa"/>
        <w:ind w:firstLine="709"/>
        <w:rPr>
          <w:sz w:val="24"/>
          <w:szCs w:val="24"/>
        </w:rPr>
      </w:pPr>
      <w:r w:rsidRPr="00605E03">
        <w:rPr>
          <w:sz w:val="24"/>
          <w:szCs w:val="24"/>
        </w:rPr>
        <w:t xml:space="preserve">Кредитний ризик – це наявний або потенційний ризик того, що одна сторона контракту про фінансовий інструмент не зможе виконати зобов'язання і це буде причиною виникнення фінансового збитку іншої сторони. Кредитний ризик виникає в результаті кредитних операцій кредитної спілки з членами, внаслідок яких виникають фінансові активи. </w:t>
      </w:r>
    </w:p>
    <w:p w:rsidR="009050AE" w:rsidRDefault="009050AE" w:rsidP="009050AE">
      <w:pPr>
        <w:ind w:firstLine="709"/>
      </w:pPr>
      <w:r w:rsidRPr="00605E03">
        <w:t>Управління кредитним ризиком здійснюється шляхом прийняття управлінських рішень, спрямованих на досягнення мети одержання максимально можливих доходів при мінімальному ризику збитків на основі проведення кількісного і якісного аналізу кредитного портфеля кредитної спілки. Критерії оцінки фінансового стану позичальника встановлюються Положенням кредитної спілки про фінансові послуги та окремими рішеннями спостережної ради.</w:t>
      </w:r>
    </w:p>
    <w:p w:rsidR="009A6FB5" w:rsidRDefault="009A6FB5" w:rsidP="009A6FB5">
      <w:pPr>
        <w:ind w:firstLine="709"/>
      </w:pPr>
    </w:p>
    <w:p w:rsidR="00012260" w:rsidRPr="0074000D" w:rsidRDefault="00012260" w:rsidP="00AF141B">
      <w:pPr>
        <w:pStyle w:val="a3"/>
      </w:pPr>
      <w:r>
        <w:t xml:space="preserve">5.1  </w:t>
      </w:r>
      <w:r w:rsidRPr="0074000D">
        <w:t>Довгострокова дебіторська заборгованість (рядок 1040)</w:t>
      </w:r>
    </w:p>
    <w:p w:rsidR="00012260" w:rsidRDefault="00012260" w:rsidP="00012260">
      <w:r w:rsidRPr="0074000D">
        <w:t>У складі довгострокової дебіторської заборгованості відображено частину кредитного портфел</w:t>
      </w:r>
      <w:r>
        <w:t>я</w:t>
      </w:r>
      <w:r w:rsidRPr="0074000D">
        <w:t xml:space="preserve"> кредитної спілки за фактичним терміном погашення пізніше ніж 31.12.201</w:t>
      </w:r>
      <w:r w:rsidR="00FA3C4F">
        <w:t>7</w:t>
      </w:r>
      <w:r w:rsidRPr="0074000D">
        <w:t xml:space="preserve"> року. Довгострокова дебіторська заборгованість відображена за амортизованою собівартістю</w:t>
      </w:r>
      <w:r w:rsidR="00C71B24">
        <w:t xml:space="preserve"> в сумі </w:t>
      </w:r>
      <w:r w:rsidR="00B066AD">
        <w:t>3674</w:t>
      </w:r>
      <w:r>
        <w:t xml:space="preserve"> тис.грн</w:t>
      </w:r>
      <w:r w:rsidR="00C71B24">
        <w:t>.</w:t>
      </w:r>
    </w:p>
    <w:p w:rsidR="00EE716D" w:rsidRDefault="00EE716D" w:rsidP="00012260"/>
    <w:p w:rsidR="00EE3474" w:rsidRDefault="00EE3474" w:rsidP="00AF141B">
      <w:pPr>
        <w:pStyle w:val="a3"/>
      </w:pPr>
      <w:r>
        <w:t xml:space="preserve">5.2  </w:t>
      </w:r>
      <w:r w:rsidRPr="0074000D">
        <w:t>Інша поточна дебіторська заборгованість (рядок 1155)</w:t>
      </w:r>
    </w:p>
    <w:tbl>
      <w:tblPr>
        <w:tblW w:w="6363" w:type="dxa"/>
        <w:tblInd w:w="103" w:type="dxa"/>
        <w:tblLook w:val="04A0" w:firstRow="1" w:lastRow="0" w:firstColumn="1" w:lastColumn="0" w:noHBand="0" w:noVBand="1"/>
      </w:tblPr>
      <w:tblGrid>
        <w:gridCol w:w="4683"/>
        <w:gridCol w:w="1680"/>
      </w:tblGrid>
      <w:tr w:rsidR="00EE3474" w:rsidRPr="00056549" w:rsidTr="00671030">
        <w:trPr>
          <w:trHeight w:val="555"/>
        </w:trPr>
        <w:tc>
          <w:tcPr>
            <w:tcW w:w="4683"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EE3474" w:rsidRPr="00056549" w:rsidRDefault="00EE3474" w:rsidP="00671030">
            <w:pPr>
              <w:jc w:val="center"/>
              <w:rPr>
                <w:sz w:val="16"/>
                <w:szCs w:val="16"/>
                <w:lang w:eastAsia="uk-UA"/>
              </w:rPr>
            </w:pPr>
            <w:r w:rsidRPr="00056549">
              <w:rPr>
                <w:sz w:val="16"/>
                <w:szCs w:val="16"/>
                <w:lang w:eastAsia="uk-UA"/>
              </w:rPr>
              <w:lastRenderedPageBreak/>
              <w:t>Найменування показника </w:t>
            </w:r>
          </w:p>
        </w:tc>
        <w:tc>
          <w:tcPr>
            <w:tcW w:w="1680" w:type="dxa"/>
            <w:vMerge w:val="restart"/>
            <w:tcBorders>
              <w:top w:val="single" w:sz="4" w:space="0" w:color="auto"/>
              <w:left w:val="nil"/>
              <w:bottom w:val="single" w:sz="4" w:space="0" w:color="000000"/>
              <w:right w:val="single" w:sz="4" w:space="0" w:color="000000"/>
            </w:tcBorders>
            <w:shd w:val="clear" w:color="000000" w:fill="C0C0C0"/>
            <w:vAlign w:val="center"/>
            <w:hideMark/>
          </w:tcPr>
          <w:p w:rsidR="00EE3474" w:rsidRPr="00056549" w:rsidRDefault="00EE3474" w:rsidP="00671030">
            <w:pPr>
              <w:jc w:val="center"/>
              <w:rPr>
                <w:sz w:val="16"/>
                <w:szCs w:val="16"/>
                <w:lang w:eastAsia="uk-UA"/>
              </w:rPr>
            </w:pPr>
            <w:r w:rsidRPr="00056549">
              <w:rPr>
                <w:sz w:val="16"/>
                <w:szCs w:val="16"/>
                <w:lang w:eastAsia="uk-UA"/>
              </w:rPr>
              <w:t>На кінець року </w:t>
            </w:r>
          </w:p>
        </w:tc>
      </w:tr>
      <w:tr w:rsidR="00EE3474" w:rsidRPr="00056549" w:rsidTr="00671030">
        <w:trPr>
          <w:trHeight w:val="555"/>
        </w:trPr>
        <w:tc>
          <w:tcPr>
            <w:tcW w:w="4683" w:type="dxa"/>
            <w:vMerge/>
            <w:tcBorders>
              <w:top w:val="single" w:sz="4" w:space="0" w:color="auto"/>
              <w:left w:val="single" w:sz="4" w:space="0" w:color="auto"/>
              <w:bottom w:val="single" w:sz="4" w:space="0" w:color="auto"/>
              <w:right w:val="single" w:sz="4" w:space="0" w:color="auto"/>
            </w:tcBorders>
            <w:vAlign w:val="center"/>
            <w:hideMark/>
          </w:tcPr>
          <w:p w:rsidR="00EE3474" w:rsidRPr="00056549" w:rsidRDefault="00EE3474" w:rsidP="00671030">
            <w:pPr>
              <w:jc w:val="left"/>
              <w:rPr>
                <w:sz w:val="16"/>
                <w:szCs w:val="16"/>
                <w:lang w:eastAsia="uk-UA"/>
              </w:rPr>
            </w:pPr>
          </w:p>
        </w:tc>
        <w:tc>
          <w:tcPr>
            <w:tcW w:w="1680" w:type="dxa"/>
            <w:vMerge/>
            <w:tcBorders>
              <w:top w:val="single" w:sz="4" w:space="0" w:color="auto"/>
              <w:left w:val="nil"/>
              <w:bottom w:val="single" w:sz="4" w:space="0" w:color="000000"/>
              <w:right w:val="single" w:sz="4" w:space="0" w:color="000000"/>
            </w:tcBorders>
            <w:vAlign w:val="center"/>
            <w:hideMark/>
          </w:tcPr>
          <w:p w:rsidR="00EE3474" w:rsidRPr="00056549" w:rsidRDefault="00EE3474" w:rsidP="00671030">
            <w:pPr>
              <w:jc w:val="left"/>
              <w:rPr>
                <w:sz w:val="16"/>
                <w:szCs w:val="16"/>
                <w:lang w:eastAsia="uk-UA"/>
              </w:rPr>
            </w:pPr>
          </w:p>
        </w:tc>
      </w:tr>
      <w:tr w:rsidR="00EE3474" w:rsidRPr="00056549" w:rsidTr="00671030">
        <w:trPr>
          <w:trHeight w:val="555"/>
        </w:trPr>
        <w:tc>
          <w:tcPr>
            <w:tcW w:w="46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E3474" w:rsidRPr="00056549" w:rsidRDefault="00EE3474" w:rsidP="00671030">
            <w:pPr>
              <w:jc w:val="left"/>
              <w:rPr>
                <w:sz w:val="18"/>
                <w:szCs w:val="18"/>
                <w:lang w:eastAsia="uk-UA"/>
              </w:rPr>
            </w:pPr>
            <w:r w:rsidRPr="00056549">
              <w:rPr>
                <w:sz w:val="18"/>
                <w:szCs w:val="18"/>
                <w:lang w:eastAsia="uk-UA"/>
              </w:rPr>
              <w:t>Залишок основної суми за кредитами</w:t>
            </w:r>
          </w:p>
        </w:tc>
        <w:tc>
          <w:tcPr>
            <w:tcW w:w="1680" w:type="dxa"/>
            <w:tcBorders>
              <w:top w:val="single" w:sz="4" w:space="0" w:color="auto"/>
              <w:left w:val="nil"/>
              <w:bottom w:val="single" w:sz="4" w:space="0" w:color="auto"/>
              <w:right w:val="single" w:sz="4" w:space="0" w:color="000000"/>
            </w:tcBorders>
            <w:shd w:val="clear" w:color="auto" w:fill="auto"/>
            <w:vAlign w:val="center"/>
          </w:tcPr>
          <w:p w:rsidR="00EE3474" w:rsidRPr="00025860" w:rsidRDefault="00A76044" w:rsidP="00A76044">
            <w:pPr>
              <w:jc w:val="center"/>
              <w:rPr>
                <w:bCs/>
                <w:sz w:val="18"/>
                <w:szCs w:val="18"/>
                <w:lang w:eastAsia="uk-UA"/>
              </w:rPr>
            </w:pPr>
            <w:r>
              <w:rPr>
                <w:bCs/>
                <w:sz w:val="18"/>
                <w:szCs w:val="18"/>
                <w:lang w:val="en-US" w:eastAsia="uk-UA"/>
              </w:rPr>
              <w:t xml:space="preserve">7858 </w:t>
            </w:r>
          </w:p>
        </w:tc>
      </w:tr>
      <w:tr w:rsidR="00EE3474" w:rsidRPr="00056549" w:rsidTr="00671030">
        <w:trPr>
          <w:trHeight w:val="750"/>
        </w:trPr>
        <w:tc>
          <w:tcPr>
            <w:tcW w:w="46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E3474" w:rsidRPr="00056549" w:rsidRDefault="00EE3474" w:rsidP="00671030">
            <w:pPr>
              <w:jc w:val="left"/>
              <w:rPr>
                <w:sz w:val="18"/>
                <w:szCs w:val="18"/>
                <w:lang w:eastAsia="uk-UA"/>
              </w:rPr>
            </w:pPr>
            <w:r w:rsidRPr="00056549">
              <w:rPr>
                <w:sz w:val="18"/>
                <w:szCs w:val="18"/>
                <w:lang w:eastAsia="uk-UA"/>
              </w:rPr>
              <w:t>Сума фактично сформованого резерву покриття втрат від неповернених позичок</w:t>
            </w:r>
          </w:p>
        </w:tc>
        <w:tc>
          <w:tcPr>
            <w:tcW w:w="1680" w:type="dxa"/>
            <w:tcBorders>
              <w:top w:val="single" w:sz="4" w:space="0" w:color="auto"/>
              <w:left w:val="nil"/>
              <w:bottom w:val="single" w:sz="4" w:space="0" w:color="auto"/>
              <w:right w:val="single" w:sz="4" w:space="0" w:color="000000"/>
            </w:tcBorders>
            <w:shd w:val="clear" w:color="000000" w:fill="FFFFFF"/>
            <w:vAlign w:val="center"/>
          </w:tcPr>
          <w:p w:rsidR="00EE3474" w:rsidRPr="00025860" w:rsidRDefault="00FA3C4F" w:rsidP="00FA3C4F">
            <w:pPr>
              <w:jc w:val="center"/>
              <w:rPr>
                <w:iCs/>
                <w:sz w:val="20"/>
                <w:szCs w:val="20"/>
                <w:lang w:eastAsia="uk-UA"/>
              </w:rPr>
            </w:pPr>
            <w:r>
              <w:rPr>
                <w:iCs/>
                <w:sz w:val="20"/>
                <w:szCs w:val="20"/>
                <w:lang w:eastAsia="uk-UA"/>
              </w:rPr>
              <w:t>125</w:t>
            </w:r>
          </w:p>
        </w:tc>
      </w:tr>
      <w:tr w:rsidR="00EE3474" w:rsidRPr="00056549" w:rsidTr="00671030">
        <w:trPr>
          <w:trHeight w:val="720"/>
        </w:trPr>
        <w:tc>
          <w:tcPr>
            <w:tcW w:w="46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E3474" w:rsidRPr="00056549" w:rsidRDefault="00EE3474" w:rsidP="00671030">
            <w:pPr>
              <w:jc w:val="left"/>
              <w:rPr>
                <w:sz w:val="18"/>
                <w:szCs w:val="18"/>
                <w:lang w:eastAsia="uk-UA"/>
              </w:rPr>
            </w:pPr>
            <w:r w:rsidRPr="00056549">
              <w:rPr>
                <w:sz w:val="18"/>
                <w:szCs w:val="18"/>
                <w:lang w:eastAsia="uk-UA"/>
              </w:rPr>
              <w:t>Залишок нарахованих, але несплачених процентів за кредитами</w:t>
            </w:r>
          </w:p>
        </w:tc>
        <w:tc>
          <w:tcPr>
            <w:tcW w:w="1680" w:type="dxa"/>
            <w:tcBorders>
              <w:top w:val="single" w:sz="4" w:space="0" w:color="auto"/>
              <w:left w:val="nil"/>
              <w:bottom w:val="single" w:sz="4" w:space="0" w:color="auto"/>
              <w:right w:val="single" w:sz="4" w:space="0" w:color="000000"/>
            </w:tcBorders>
            <w:shd w:val="clear" w:color="auto" w:fill="auto"/>
            <w:vAlign w:val="center"/>
          </w:tcPr>
          <w:p w:rsidR="00EE3474" w:rsidRPr="00025860" w:rsidRDefault="00B066AD" w:rsidP="00B066AD">
            <w:pPr>
              <w:jc w:val="center"/>
              <w:rPr>
                <w:sz w:val="18"/>
                <w:szCs w:val="18"/>
                <w:lang w:eastAsia="uk-UA"/>
              </w:rPr>
            </w:pPr>
            <w:r>
              <w:rPr>
                <w:sz w:val="18"/>
                <w:szCs w:val="18"/>
                <w:lang w:eastAsia="uk-UA"/>
              </w:rPr>
              <w:t>548</w:t>
            </w:r>
          </w:p>
        </w:tc>
      </w:tr>
      <w:tr w:rsidR="00EE3474" w:rsidRPr="00056549" w:rsidTr="00671030">
        <w:trPr>
          <w:trHeight w:val="750"/>
        </w:trPr>
        <w:tc>
          <w:tcPr>
            <w:tcW w:w="46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E3474" w:rsidRPr="00056549" w:rsidRDefault="00EE3474" w:rsidP="00671030">
            <w:pPr>
              <w:jc w:val="left"/>
              <w:rPr>
                <w:sz w:val="18"/>
                <w:szCs w:val="18"/>
                <w:lang w:eastAsia="uk-UA"/>
              </w:rPr>
            </w:pPr>
            <w:r w:rsidRPr="00056549">
              <w:rPr>
                <w:sz w:val="18"/>
                <w:szCs w:val="18"/>
                <w:lang w:eastAsia="uk-UA"/>
              </w:rPr>
              <w:t>Сума заборгованості позичальників за держмитом та іншими судовими витратами</w:t>
            </w:r>
          </w:p>
        </w:tc>
        <w:tc>
          <w:tcPr>
            <w:tcW w:w="1680" w:type="dxa"/>
            <w:tcBorders>
              <w:top w:val="single" w:sz="4" w:space="0" w:color="auto"/>
              <w:left w:val="nil"/>
              <w:bottom w:val="single" w:sz="4" w:space="0" w:color="auto"/>
              <w:right w:val="single" w:sz="4" w:space="0" w:color="000000"/>
            </w:tcBorders>
            <w:shd w:val="clear" w:color="auto" w:fill="auto"/>
            <w:vAlign w:val="center"/>
          </w:tcPr>
          <w:p w:rsidR="00EE3474" w:rsidRPr="00025860" w:rsidRDefault="00B066AD" w:rsidP="00B066AD">
            <w:pPr>
              <w:jc w:val="center"/>
              <w:rPr>
                <w:b/>
                <w:bCs/>
                <w:sz w:val="18"/>
                <w:szCs w:val="18"/>
                <w:lang w:eastAsia="uk-UA"/>
              </w:rPr>
            </w:pPr>
            <w:r>
              <w:rPr>
                <w:b/>
                <w:bCs/>
                <w:sz w:val="18"/>
                <w:szCs w:val="18"/>
                <w:lang w:eastAsia="uk-UA"/>
              </w:rPr>
              <w:t>45</w:t>
            </w:r>
          </w:p>
        </w:tc>
      </w:tr>
      <w:tr w:rsidR="00EE3474" w:rsidRPr="00056549" w:rsidTr="00EE3474">
        <w:trPr>
          <w:trHeight w:val="555"/>
        </w:trPr>
        <w:tc>
          <w:tcPr>
            <w:tcW w:w="4683" w:type="dxa"/>
            <w:tcBorders>
              <w:top w:val="single" w:sz="4" w:space="0" w:color="auto"/>
              <w:left w:val="single" w:sz="4" w:space="0" w:color="auto"/>
              <w:bottom w:val="single" w:sz="4" w:space="0" w:color="auto"/>
              <w:right w:val="single" w:sz="4" w:space="0" w:color="000000"/>
            </w:tcBorders>
            <w:shd w:val="clear" w:color="auto" w:fill="auto"/>
            <w:vAlign w:val="center"/>
          </w:tcPr>
          <w:p w:rsidR="00EE3474" w:rsidRPr="00056549" w:rsidRDefault="00EE3474" w:rsidP="00671030">
            <w:pPr>
              <w:jc w:val="left"/>
              <w:rPr>
                <w:sz w:val="18"/>
                <w:szCs w:val="18"/>
                <w:lang w:eastAsia="uk-UA"/>
              </w:rPr>
            </w:pPr>
          </w:p>
        </w:tc>
        <w:tc>
          <w:tcPr>
            <w:tcW w:w="1680" w:type="dxa"/>
            <w:tcBorders>
              <w:top w:val="single" w:sz="4" w:space="0" w:color="auto"/>
              <w:left w:val="nil"/>
              <w:bottom w:val="single" w:sz="4" w:space="0" w:color="auto"/>
              <w:right w:val="single" w:sz="4" w:space="0" w:color="000000"/>
            </w:tcBorders>
            <w:shd w:val="clear" w:color="auto" w:fill="auto"/>
            <w:vAlign w:val="center"/>
          </w:tcPr>
          <w:p w:rsidR="00EE3474" w:rsidRPr="00025860" w:rsidRDefault="00EE3474" w:rsidP="00671030">
            <w:pPr>
              <w:jc w:val="center"/>
              <w:rPr>
                <w:bCs/>
                <w:sz w:val="18"/>
                <w:szCs w:val="18"/>
                <w:lang w:eastAsia="uk-UA"/>
              </w:rPr>
            </w:pPr>
          </w:p>
        </w:tc>
      </w:tr>
      <w:tr w:rsidR="00EE3474" w:rsidRPr="006E5A1B" w:rsidTr="00671030">
        <w:trPr>
          <w:trHeight w:val="375"/>
        </w:trPr>
        <w:tc>
          <w:tcPr>
            <w:tcW w:w="46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E3474" w:rsidRPr="006E5A1B" w:rsidRDefault="00EE3474" w:rsidP="00671030">
            <w:pPr>
              <w:jc w:val="left"/>
              <w:rPr>
                <w:b/>
                <w:sz w:val="18"/>
                <w:szCs w:val="18"/>
                <w:lang w:eastAsia="uk-UA"/>
              </w:rPr>
            </w:pPr>
            <w:r w:rsidRPr="006E5A1B">
              <w:rPr>
                <w:b/>
                <w:sz w:val="18"/>
                <w:szCs w:val="18"/>
                <w:lang w:eastAsia="uk-UA"/>
              </w:rPr>
              <w:t>Разом </w:t>
            </w:r>
          </w:p>
        </w:tc>
        <w:tc>
          <w:tcPr>
            <w:tcW w:w="1680" w:type="dxa"/>
            <w:tcBorders>
              <w:top w:val="single" w:sz="4" w:space="0" w:color="auto"/>
              <w:left w:val="nil"/>
              <w:bottom w:val="single" w:sz="4" w:space="0" w:color="auto"/>
              <w:right w:val="single" w:sz="4" w:space="0" w:color="000000"/>
            </w:tcBorders>
            <w:shd w:val="clear" w:color="auto" w:fill="auto"/>
            <w:vAlign w:val="center"/>
          </w:tcPr>
          <w:p w:rsidR="00EE3474" w:rsidRPr="006E5A1B" w:rsidRDefault="00EE3474" w:rsidP="00A76044">
            <w:pPr>
              <w:rPr>
                <w:b/>
                <w:bCs/>
                <w:sz w:val="18"/>
                <w:szCs w:val="18"/>
                <w:lang w:eastAsia="uk-UA"/>
              </w:rPr>
            </w:pPr>
            <w:r>
              <w:rPr>
                <w:b/>
                <w:bCs/>
                <w:sz w:val="18"/>
                <w:szCs w:val="18"/>
                <w:lang w:eastAsia="uk-UA"/>
              </w:rPr>
              <w:t xml:space="preserve">     </w:t>
            </w:r>
            <w:r w:rsidR="00A76044">
              <w:rPr>
                <w:b/>
                <w:bCs/>
                <w:sz w:val="18"/>
                <w:szCs w:val="18"/>
                <w:lang w:val="en-US" w:eastAsia="uk-UA"/>
              </w:rPr>
              <w:t xml:space="preserve">   </w:t>
            </w:r>
            <w:r>
              <w:rPr>
                <w:b/>
                <w:bCs/>
                <w:sz w:val="18"/>
                <w:szCs w:val="18"/>
                <w:lang w:eastAsia="uk-UA"/>
              </w:rPr>
              <w:t xml:space="preserve">   </w:t>
            </w:r>
            <w:r w:rsidR="00A76044">
              <w:rPr>
                <w:b/>
                <w:bCs/>
                <w:sz w:val="18"/>
                <w:szCs w:val="18"/>
                <w:lang w:val="en-US" w:eastAsia="uk-UA"/>
              </w:rPr>
              <w:t>8326</w:t>
            </w:r>
          </w:p>
        </w:tc>
      </w:tr>
    </w:tbl>
    <w:p w:rsidR="00EE3474" w:rsidRDefault="00EE3474" w:rsidP="00EE3474">
      <w:pPr>
        <w:rPr>
          <w:lang w:eastAsia="x-none"/>
        </w:rPr>
      </w:pPr>
    </w:p>
    <w:p w:rsidR="00E34CD6" w:rsidRPr="0074000D" w:rsidRDefault="00E34CD6" w:rsidP="00AF141B">
      <w:pPr>
        <w:pStyle w:val="a3"/>
      </w:pPr>
      <w:r>
        <w:t xml:space="preserve">5.3. </w:t>
      </w:r>
      <w:r w:rsidRPr="0074000D">
        <w:t>Гроші та їх еквіваленти (рядок 1165)</w:t>
      </w:r>
    </w:p>
    <w:p w:rsidR="00E34CD6" w:rsidRDefault="00E34CD6" w:rsidP="00E34CD6">
      <w:r w:rsidRPr="0074000D">
        <w:t>Складові статті Гроші та їх еквіваленти</w:t>
      </w:r>
      <w:r>
        <w:t>,</w:t>
      </w:r>
      <w:r w:rsidRPr="0074000D">
        <w:t xml:space="preserve"> відображеної у рядку 1165</w:t>
      </w:r>
      <w:r>
        <w:t>,</w:t>
      </w:r>
      <w:r w:rsidRPr="0074000D">
        <w:t xml:space="preserve"> наведено у таблиці нижче:</w:t>
      </w:r>
    </w:p>
    <w:tbl>
      <w:tblPr>
        <w:tblW w:w="4480" w:type="dxa"/>
        <w:tblInd w:w="103" w:type="dxa"/>
        <w:tblLook w:val="04A0" w:firstRow="1" w:lastRow="0" w:firstColumn="1" w:lastColumn="0" w:noHBand="0" w:noVBand="1"/>
      </w:tblPr>
      <w:tblGrid>
        <w:gridCol w:w="2880"/>
        <w:gridCol w:w="1600"/>
      </w:tblGrid>
      <w:tr w:rsidR="00E34CD6" w:rsidRPr="0074000D" w:rsidTr="00671030">
        <w:trPr>
          <w:trHeight w:val="315"/>
        </w:trPr>
        <w:tc>
          <w:tcPr>
            <w:tcW w:w="2880" w:type="dxa"/>
            <w:vMerge w:val="restart"/>
            <w:tcBorders>
              <w:top w:val="single" w:sz="4" w:space="0" w:color="auto"/>
              <w:left w:val="single" w:sz="4" w:space="0" w:color="auto"/>
              <w:bottom w:val="single" w:sz="4" w:space="0" w:color="000000"/>
              <w:right w:val="nil"/>
            </w:tcBorders>
            <w:shd w:val="clear" w:color="000000" w:fill="C0C0C0"/>
            <w:vAlign w:val="center"/>
          </w:tcPr>
          <w:p w:rsidR="00E34CD6" w:rsidRPr="007310DF" w:rsidRDefault="00E34CD6" w:rsidP="00671030">
            <w:pPr>
              <w:jc w:val="center"/>
              <w:rPr>
                <w:sz w:val="18"/>
                <w:szCs w:val="18"/>
              </w:rPr>
            </w:pPr>
            <w:r w:rsidRPr="007310DF">
              <w:rPr>
                <w:sz w:val="18"/>
                <w:szCs w:val="18"/>
              </w:rPr>
              <w:t>Найменування показника </w:t>
            </w:r>
          </w:p>
        </w:tc>
        <w:tc>
          <w:tcPr>
            <w:tcW w:w="1600" w:type="dxa"/>
            <w:vMerge w:val="restart"/>
            <w:tcBorders>
              <w:top w:val="single" w:sz="4" w:space="0" w:color="auto"/>
              <w:left w:val="nil"/>
              <w:bottom w:val="single" w:sz="4" w:space="0" w:color="000000"/>
              <w:right w:val="single" w:sz="4" w:space="0" w:color="000000"/>
            </w:tcBorders>
            <w:shd w:val="clear" w:color="000000" w:fill="C0C0C0"/>
            <w:vAlign w:val="center"/>
          </w:tcPr>
          <w:p w:rsidR="00E34CD6" w:rsidRPr="007310DF" w:rsidRDefault="00E34CD6" w:rsidP="00671030">
            <w:pPr>
              <w:jc w:val="center"/>
              <w:rPr>
                <w:sz w:val="18"/>
                <w:szCs w:val="18"/>
              </w:rPr>
            </w:pPr>
            <w:r w:rsidRPr="007310DF">
              <w:rPr>
                <w:sz w:val="18"/>
                <w:szCs w:val="18"/>
              </w:rPr>
              <w:t>На кінець року </w:t>
            </w:r>
          </w:p>
        </w:tc>
      </w:tr>
      <w:tr w:rsidR="00E34CD6" w:rsidRPr="0074000D" w:rsidTr="00671030">
        <w:trPr>
          <w:trHeight w:val="255"/>
        </w:trPr>
        <w:tc>
          <w:tcPr>
            <w:tcW w:w="2880" w:type="dxa"/>
            <w:vMerge/>
            <w:tcBorders>
              <w:top w:val="single" w:sz="4" w:space="0" w:color="auto"/>
              <w:left w:val="single" w:sz="4" w:space="0" w:color="auto"/>
              <w:bottom w:val="single" w:sz="4" w:space="0" w:color="000000"/>
              <w:right w:val="nil"/>
            </w:tcBorders>
            <w:vAlign w:val="center"/>
          </w:tcPr>
          <w:p w:rsidR="00E34CD6" w:rsidRPr="007310DF" w:rsidRDefault="00E34CD6" w:rsidP="00671030">
            <w:pPr>
              <w:jc w:val="left"/>
              <w:rPr>
                <w:sz w:val="18"/>
                <w:szCs w:val="18"/>
              </w:rPr>
            </w:pPr>
          </w:p>
        </w:tc>
        <w:tc>
          <w:tcPr>
            <w:tcW w:w="1600" w:type="dxa"/>
            <w:vMerge/>
            <w:tcBorders>
              <w:top w:val="single" w:sz="4" w:space="0" w:color="auto"/>
              <w:left w:val="nil"/>
              <w:bottom w:val="single" w:sz="4" w:space="0" w:color="000000"/>
              <w:right w:val="single" w:sz="4" w:space="0" w:color="000000"/>
            </w:tcBorders>
            <w:vAlign w:val="center"/>
          </w:tcPr>
          <w:p w:rsidR="00E34CD6" w:rsidRPr="007310DF" w:rsidRDefault="00E34CD6" w:rsidP="00671030">
            <w:pPr>
              <w:jc w:val="left"/>
              <w:rPr>
                <w:sz w:val="18"/>
                <w:szCs w:val="18"/>
              </w:rPr>
            </w:pPr>
          </w:p>
        </w:tc>
      </w:tr>
      <w:tr w:rsidR="00E34CD6" w:rsidRPr="0074000D" w:rsidTr="00671030">
        <w:trPr>
          <w:trHeight w:val="3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tcPr>
          <w:p w:rsidR="00E34CD6" w:rsidRPr="007310DF" w:rsidRDefault="00E34CD6" w:rsidP="00671030">
            <w:pPr>
              <w:jc w:val="center"/>
              <w:rPr>
                <w:sz w:val="18"/>
                <w:szCs w:val="18"/>
              </w:rPr>
            </w:pPr>
            <w:r w:rsidRPr="007310DF">
              <w:rPr>
                <w:sz w:val="18"/>
                <w:szCs w:val="18"/>
              </w:rPr>
              <w:t>1 </w:t>
            </w:r>
          </w:p>
        </w:tc>
        <w:tc>
          <w:tcPr>
            <w:tcW w:w="1600" w:type="dxa"/>
            <w:tcBorders>
              <w:top w:val="single" w:sz="4" w:space="0" w:color="auto"/>
              <w:left w:val="nil"/>
              <w:bottom w:val="single" w:sz="4" w:space="0" w:color="auto"/>
              <w:right w:val="single" w:sz="4" w:space="0" w:color="000000"/>
            </w:tcBorders>
            <w:shd w:val="clear" w:color="auto" w:fill="auto"/>
            <w:vAlign w:val="center"/>
          </w:tcPr>
          <w:p w:rsidR="00E34CD6" w:rsidRPr="007310DF" w:rsidRDefault="00EE716D" w:rsidP="00671030">
            <w:pPr>
              <w:jc w:val="center"/>
              <w:rPr>
                <w:sz w:val="18"/>
                <w:szCs w:val="18"/>
              </w:rPr>
            </w:pPr>
            <w:r>
              <w:rPr>
                <w:sz w:val="18"/>
                <w:szCs w:val="18"/>
              </w:rPr>
              <w:t>2</w:t>
            </w:r>
            <w:r w:rsidR="00E34CD6" w:rsidRPr="007310DF">
              <w:rPr>
                <w:sz w:val="18"/>
                <w:szCs w:val="18"/>
              </w:rPr>
              <w:t> </w:t>
            </w:r>
          </w:p>
        </w:tc>
      </w:tr>
      <w:tr w:rsidR="00E34CD6" w:rsidRPr="0074000D" w:rsidTr="00671030">
        <w:trPr>
          <w:trHeight w:val="3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tcPr>
          <w:p w:rsidR="00E34CD6" w:rsidRPr="007310DF" w:rsidRDefault="00E34CD6" w:rsidP="00671030">
            <w:pPr>
              <w:jc w:val="left"/>
              <w:rPr>
                <w:sz w:val="18"/>
                <w:szCs w:val="18"/>
              </w:rPr>
            </w:pPr>
            <w:r w:rsidRPr="007310DF">
              <w:rPr>
                <w:sz w:val="18"/>
                <w:szCs w:val="18"/>
              </w:rPr>
              <w:t>Готівка</w:t>
            </w:r>
          </w:p>
        </w:tc>
        <w:tc>
          <w:tcPr>
            <w:tcW w:w="1600" w:type="dxa"/>
            <w:tcBorders>
              <w:top w:val="single" w:sz="4" w:space="0" w:color="auto"/>
              <w:left w:val="nil"/>
              <w:bottom w:val="single" w:sz="4" w:space="0" w:color="auto"/>
              <w:right w:val="single" w:sz="4" w:space="0" w:color="000000"/>
            </w:tcBorders>
            <w:shd w:val="clear" w:color="auto" w:fill="auto"/>
            <w:vAlign w:val="center"/>
          </w:tcPr>
          <w:p w:rsidR="00E34CD6" w:rsidRPr="00025860" w:rsidRDefault="00123763" w:rsidP="00123763">
            <w:pPr>
              <w:jc w:val="center"/>
              <w:rPr>
                <w:bCs/>
                <w:sz w:val="18"/>
                <w:szCs w:val="18"/>
              </w:rPr>
            </w:pPr>
            <w:r>
              <w:rPr>
                <w:bCs/>
                <w:sz w:val="18"/>
                <w:szCs w:val="18"/>
              </w:rPr>
              <w:t>302</w:t>
            </w:r>
          </w:p>
        </w:tc>
      </w:tr>
      <w:tr w:rsidR="00E34CD6" w:rsidRPr="0074000D" w:rsidTr="00671030">
        <w:trPr>
          <w:trHeight w:val="3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tcPr>
          <w:p w:rsidR="00E34CD6" w:rsidRPr="007310DF" w:rsidRDefault="00E34CD6" w:rsidP="00671030">
            <w:pPr>
              <w:jc w:val="left"/>
              <w:rPr>
                <w:sz w:val="18"/>
                <w:szCs w:val="18"/>
              </w:rPr>
            </w:pPr>
            <w:r w:rsidRPr="007310DF">
              <w:rPr>
                <w:sz w:val="18"/>
                <w:szCs w:val="18"/>
              </w:rPr>
              <w:t>Поточний рахунок у банку </w:t>
            </w:r>
          </w:p>
        </w:tc>
        <w:tc>
          <w:tcPr>
            <w:tcW w:w="1600" w:type="dxa"/>
            <w:tcBorders>
              <w:top w:val="single" w:sz="4" w:space="0" w:color="auto"/>
              <w:left w:val="nil"/>
              <w:bottom w:val="single" w:sz="4" w:space="0" w:color="auto"/>
              <w:right w:val="single" w:sz="4" w:space="0" w:color="000000"/>
            </w:tcBorders>
            <w:shd w:val="clear" w:color="auto" w:fill="auto"/>
            <w:vAlign w:val="center"/>
          </w:tcPr>
          <w:p w:rsidR="00E34CD6" w:rsidRPr="00025860" w:rsidRDefault="00123763" w:rsidP="00123763">
            <w:pPr>
              <w:jc w:val="center"/>
              <w:rPr>
                <w:bCs/>
                <w:sz w:val="18"/>
                <w:szCs w:val="18"/>
              </w:rPr>
            </w:pPr>
            <w:r>
              <w:rPr>
                <w:bCs/>
                <w:sz w:val="18"/>
                <w:szCs w:val="18"/>
              </w:rPr>
              <w:t>817</w:t>
            </w:r>
          </w:p>
        </w:tc>
      </w:tr>
      <w:tr w:rsidR="00E34CD6" w:rsidRPr="0074000D" w:rsidTr="00671030">
        <w:trPr>
          <w:trHeight w:val="3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tcPr>
          <w:p w:rsidR="00E34CD6" w:rsidRPr="007310DF" w:rsidRDefault="00E34CD6" w:rsidP="00671030">
            <w:pPr>
              <w:jc w:val="left"/>
              <w:rPr>
                <w:sz w:val="18"/>
                <w:szCs w:val="18"/>
              </w:rPr>
            </w:pPr>
            <w:r w:rsidRPr="007310DF">
              <w:rPr>
                <w:sz w:val="18"/>
                <w:szCs w:val="18"/>
              </w:rPr>
              <w:t>Грошові кошти в дорозі </w:t>
            </w:r>
          </w:p>
        </w:tc>
        <w:tc>
          <w:tcPr>
            <w:tcW w:w="1600" w:type="dxa"/>
            <w:tcBorders>
              <w:top w:val="single" w:sz="4" w:space="0" w:color="auto"/>
              <w:left w:val="nil"/>
              <w:bottom w:val="single" w:sz="4" w:space="0" w:color="auto"/>
              <w:right w:val="single" w:sz="4" w:space="0" w:color="000000"/>
            </w:tcBorders>
            <w:shd w:val="clear" w:color="auto" w:fill="auto"/>
            <w:vAlign w:val="center"/>
          </w:tcPr>
          <w:p w:rsidR="00E34CD6" w:rsidRPr="007310DF" w:rsidRDefault="00E34CD6" w:rsidP="00671030">
            <w:pPr>
              <w:jc w:val="center"/>
              <w:rPr>
                <w:sz w:val="18"/>
                <w:szCs w:val="18"/>
              </w:rPr>
            </w:pPr>
            <w:r>
              <w:rPr>
                <w:sz w:val="18"/>
                <w:szCs w:val="18"/>
              </w:rPr>
              <w:t>0</w:t>
            </w:r>
          </w:p>
        </w:tc>
      </w:tr>
      <w:tr w:rsidR="00E34CD6" w:rsidRPr="0074000D" w:rsidTr="00671030">
        <w:trPr>
          <w:trHeight w:val="3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tcPr>
          <w:p w:rsidR="00E34CD6" w:rsidRPr="007310DF" w:rsidRDefault="00E34CD6" w:rsidP="00671030">
            <w:pPr>
              <w:jc w:val="left"/>
              <w:rPr>
                <w:sz w:val="18"/>
                <w:szCs w:val="18"/>
              </w:rPr>
            </w:pPr>
            <w:r w:rsidRPr="007310DF">
              <w:rPr>
                <w:sz w:val="18"/>
                <w:szCs w:val="18"/>
              </w:rPr>
              <w:t>Еквіваленти грошових коштів </w:t>
            </w:r>
          </w:p>
        </w:tc>
        <w:tc>
          <w:tcPr>
            <w:tcW w:w="1600" w:type="dxa"/>
            <w:tcBorders>
              <w:top w:val="single" w:sz="4" w:space="0" w:color="auto"/>
              <w:left w:val="nil"/>
              <w:bottom w:val="single" w:sz="4" w:space="0" w:color="auto"/>
              <w:right w:val="single" w:sz="4" w:space="0" w:color="000000"/>
            </w:tcBorders>
            <w:shd w:val="clear" w:color="auto" w:fill="auto"/>
            <w:vAlign w:val="center"/>
          </w:tcPr>
          <w:p w:rsidR="00E34CD6" w:rsidRPr="007310DF" w:rsidRDefault="00E34CD6" w:rsidP="00671030">
            <w:pPr>
              <w:jc w:val="center"/>
              <w:rPr>
                <w:sz w:val="18"/>
                <w:szCs w:val="18"/>
              </w:rPr>
            </w:pPr>
            <w:r w:rsidRPr="007310DF">
              <w:rPr>
                <w:sz w:val="18"/>
                <w:szCs w:val="18"/>
              </w:rPr>
              <w:t> </w:t>
            </w:r>
            <w:r>
              <w:rPr>
                <w:sz w:val="18"/>
                <w:szCs w:val="18"/>
              </w:rPr>
              <w:t>0</w:t>
            </w:r>
          </w:p>
        </w:tc>
      </w:tr>
      <w:tr w:rsidR="00E34CD6" w:rsidRPr="0074000D" w:rsidTr="00671030">
        <w:trPr>
          <w:trHeight w:val="3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tcPr>
          <w:p w:rsidR="00E34CD6" w:rsidRPr="007310DF" w:rsidRDefault="00E34CD6" w:rsidP="00671030">
            <w:pPr>
              <w:jc w:val="left"/>
              <w:rPr>
                <w:sz w:val="18"/>
                <w:szCs w:val="18"/>
              </w:rPr>
            </w:pPr>
            <w:r w:rsidRPr="007310DF">
              <w:rPr>
                <w:sz w:val="18"/>
                <w:szCs w:val="18"/>
              </w:rPr>
              <w:t>Разом </w:t>
            </w:r>
          </w:p>
        </w:tc>
        <w:tc>
          <w:tcPr>
            <w:tcW w:w="1600" w:type="dxa"/>
            <w:tcBorders>
              <w:top w:val="single" w:sz="4" w:space="0" w:color="auto"/>
              <w:left w:val="nil"/>
              <w:bottom w:val="single" w:sz="4" w:space="0" w:color="auto"/>
              <w:right w:val="single" w:sz="4" w:space="0" w:color="000000"/>
            </w:tcBorders>
            <w:shd w:val="clear" w:color="auto" w:fill="auto"/>
            <w:vAlign w:val="center"/>
          </w:tcPr>
          <w:p w:rsidR="00E34CD6" w:rsidRPr="007310DF" w:rsidRDefault="00E34CD6" w:rsidP="00123763">
            <w:pPr>
              <w:jc w:val="center"/>
              <w:rPr>
                <w:b/>
                <w:bCs/>
                <w:sz w:val="18"/>
                <w:szCs w:val="18"/>
              </w:rPr>
            </w:pPr>
            <w:r w:rsidRPr="007310DF">
              <w:rPr>
                <w:b/>
                <w:bCs/>
                <w:sz w:val="18"/>
                <w:szCs w:val="18"/>
              </w:rPr>
              <w:t> </w:t>
            </w:r>
            <w:r>
              <w:rPr>
                <w:b/>
                <w:bCs/>
                <w:sz w:val="18"/>
                <w:szCs w:val="18"/>
              </w:rPr>
              <w:t>1</w:t>
            </w:r>
            <w:r w:rsidR="00123763">
              <w:rPr>
                <w:b/>
                <w:bCs/>
                <w:sz w:val="18"/>
                <w:szCs w:val="18"/>
              </w:rPr>
              <w:t>119</w:t>
            </w:r>
          </w:p>
        </w:tc>
      </w:tr>
    </w:tbl>
    <w:p w:rsidR="00EE3474" w:rsidRPr="006160FE" w:rsidRDefault="00EE3474" w:rsidP="00EE3474"/>
    <w:p w:rsidR="00C25235" w:rsidRDefault="00C25235" w:rsidP="00AF141B">
      <w:pPr>
        <w:pStyle w:val="a3"/>
      </w:pPr>
      <w:r>
        <w:t xml:space="preserve">5.4 </w:t>
      </w:r>
      <w:r w:rsidRPr="0074000D">
        <w:t>Зареєстрований (пайовий) капітал (рядок 1400)</w:t>
      </w:r>
    </w:p>
    <w:p w:rsidR="00C25235" w:rsidRPr="0074000D" w:rsidRDefault="00C25235" w:rsidP="00C25235">
      <w:r w:rsidRPr="0074000D">
        <w:t>Відповідно до МСБО 32, у якості пайового капіталу кредитна спілка визнає обов’язкові пайові внески членів кредитної спілки. Рух таких внесків відображено у Звіті про власний к</w:t>
      </w:r>
      <w:r>
        <w:t>апітал у</w:t>
      </w:r>
      <w:r w:rsidRPr="0074000D">
        <w:t xml:space="preserve"> графі 3.</w:t>
      </w:r>
    </w:p>
    <w:p w:rsidR="00EE3474" w:rsidRPr="0074000D" w:rsidRDefault="00EE3474" w:rsidP="00012260"/>
    <w:p w:rsidR="00C25235" w:rsidRDefault="00C25235" w:rsidP="00AF141B">
      <w:pPr>
        <w:pStyle w:val="a3"/>
      </w:pPr>
      <w:r>
        <w:t xml:space="preserve">5.5 </w:t>
      </w:r>
      <w:r w:rsidRPr="0074000D">
        <w:t>Резервний капітал (рядок 1415)</w:t>
      </w:r>
    </w:p>
    <w:p w:rsidR="00C25235" w:rsidRDefault="00C25235" w:rsidP="00C25235">
      <w:r w:rsidRPr="0074000D">
        <w:t>Кредитна с</w:t>
      </w:r>
      <w:r>
        <w:t>пі</w:t>
      </w:r>
      <w:r w:rsidRPr="0074000D">
        <w:t xml:space="preserve">лка формує резервний капітал відповідно до Положення про фінансове управління. Джерела формування резервного капіталу передбачені Статутом та Положенням про фінансове управління. Рух коштів резервного капіталу відображено у Звіті про власний капітал </w:t>
      </w:r>
      <w:r>
        <w:t>у</w:t>
      </w:r>
      <w:r w:rsidRPr="0074000D">
        <w:t xml:space="preserve"> графі 6.</w:t>
      </w:r>
    </w:p>
    <w:p w:rsidR="00C25235" w:rsidRDefault="00C25235" w:rsidP="00AF141B">
      <w:pPr>
        <w:pStyle w:val="a3"/>
        <w:rPr>
          <w:lang w:val="ru-RU"/>
        </w:rPr>
      </w:pPr>
    </w:p>
    <w:p w:rsidR="00C25235" w:rsidRDefault="00C25235" w:rsidP="00AF141B">
      <w:pPr>
        <w:pStyle w:val="a3"/>
      </w:pPr>
      <w:r>
        <w:t xml:space="preserve">5.6 </w:t>
      </w:r>
      <w:r w:rsidRPr="0074000D">
        <w:t>Нерозподілений прибуток (непокритий збиток) (рядок 1420)</w:t>
      </w:r>
    </w:p>
    <w:p w:rsidR="00C25235" w:rsidRDefault="00C25235" w:rsidP="00C25235">
      <w:r>
        <w:t>У</w:t>
      </w:r>
      <w:r w:rsidRPr="0074000D">
        <w:t xml:space="preserve"> цій фінансовій звітності</w:t>
      </w:r>
      <w:r>
        <w:t>,</w:t>
      </w:r>
      <w:r w:rsidRPr="0074000D">
        <w:t xml:space="preserve"> відповідно до вимог МСФЗ</w:t>
      </w:r>
      <w:r>
        <w:t>,</w:t>
      </w:r>
      <w:r w:rsidRPr="0074000D">
        <w:t xml:space="preserve"> кредитна спілка вираховує фінансовий результат методом нарахування та за принципом відповідності доходів та витрат. Використання нерозподіленого прибутку протягом 201</w:t>
      </w:r>
      <w:r w:rsidR="00C66BB7" w:rsidRPr="00C66BB7">
        <w:rPr>
          <w:lang w:val="ru-RU"/>
        </w:rPr>
        <w:t>7</w:t>
      </w:r>
      <w:r w:rsidRPr="0074000D">
        <w:t xml:space="preserve"> року відображено у Звіті про власний капітал </w:t>
      </w:r>
      <w:r>
        <w:t>у</w:t>
      </w:r>
      <w:r w:rsidRPr="0074000D">
        <w:t xml:space="preserve"> графі</w:t>
      </w:r>
      <w:r>
        <w:t> </w:t>
      </w:r>
      <w:r w:rsidRPr="0074000D">
        <w:t>7.</w:t>
      </w:r>
    </w:p>
    <w:p w:rsidR="00EE716D" w:rsidRDefault="00EE716D" w:rsidP="00AF141B">
      <w:pPr>
        <w:pStyle w:val="a3"/>
      </w:pPr>
    </w:p>
    <w:p w:rsidR="00F07A42" w:rsidRDefault="00684089" w:rsidP="00AF141B">
      <w:pPr>
        <w:pStyle w:val="a3"/>
      </w:pPr>
      <w:r>
        <w:t>5.7</w:t>
      </w:r>
      <w:r w:rsidR="00F07A42">
        <w:t xml:space="preserve"> </w:t>
      </w:r>
      <w:r w:rsidR="00F07A42" w:rsidRPr="0074000D">
        <w:t>Інші довгострокові зобов'язання (рядок 1515)</w:t>
      </w:r>
    </w:p>
    <w:p w:rsidR="00F07A42" w:rsidRDefault="00EE716D" w:rsidP="00F07A42">
      <w:r>
        <w:t xml:space="preserve">           </w:t>
      </w:r>
      <w:r w:rsidR="00F07A42" w:rsidRPr="0074000D">
        <w:t>У складі інших довгострокових зобов’язань кредитна спілка відображає внески (вклади) на депозитні рахунки членів кредитної спілки за фактичним терміном погашення пізніше ніж 31 грудня 201</w:t>
      </w:r>
      <w:r w:rsidR="00C66BB7" w:rsidRPr="00C66BB7">
        <w:t>7</w:t>
      </w:r>
      <w:r w:rsidR="00F07A42" w:rsidRPr="0074000D">
        <w:t xml:space="preserve"> року</w:t>
      </w:r>
      <w:r w:rsidR="00F07A42">
        <w:t xml:space="preserve"> в сумі</w:t>
      </w:r>
      <w:r w:rsidR="00FA3C4F">
        <w:t xml:space="preserve"> 5</w:t>
      </w:r>
      <w:r w:rsidR="00123763">
        <w:t>904</w:t>
      </w:r>
      <w:r w:rsidR="00F07A42">
        <w:t xml:space="preserve"> тис. грн .</w:t>
      </w:r>
    </w:p>
    <w:p w:rsidR="00684089" w:rsidRDefault="00684089" w:rsidP="00F07A42"/>
    <w:p w:rsidR="000D06F8" w:rsidRPr="0074000D" w:rsidRDefault="00684089" w:rsidP="00AF141B">
      <w:pPr>
        <w:pStyle w:val="a3"/>
      </w:pPr>
      <w:r>
        <w:lastRenderedPageBreak/>
        <w:t>5.8</w:t>
      </w:r>
      <w:r w:rsidR="000D06F8">
        <w:t xml:space="preserve"> </w:t>
      </w:r>
      <w:r w:rsidR="000D06F8" w:rsidRPr="0074000D">
        <w:t>Поточні забезпечення (рядок 1660)</w:t>
      </w:r>
    </w:p>
    <w:p w:rsidR="005864D1" w:rsidRDefault="004E46ED" w:rsidP="005864D1">
      <w:r w:rsidRPr="0074000D">
        <w:t>Кредитна спілка формує резерв</w:t>
      </w:r>
      <w:r>
        <w:t xml:space="preserve"> на виплату інших забезпечень.</w:t>
      </w:r>
    </w:p>
    <w:tbl>
      <w:tblPr>
        <w:tblW w:w="4480" w:type="dxa"/>
        <w:tblInd w:w="103" w:type="dxa"/>
        <w:tblLook w:val="04A0" w:firstRow="1" w:lastRow="0" w:firstColumn="1" w:lastColumn="0" w:noHBand="0" w:noVBand="1"/>
      </w:tblPr>
      <w:tblGrid>
        <w:gridCol w:w="3454"/>
        <w:gridCol w:w="1026"/>
      </w:tblGrid>
      <w:tr w:rsidR="00D75A9E" w:rsidRPr="0074000D" w:rsidTr="00671030">
        <w:trPr>
          <w:trHeight w:val="720"/>
        </w:trPr>
        <w:tc>
          <w:tcPr>
            <w:tcW w:w="3454" w:type="dxa"/>
            <w:tcBorders>
              <w:top w:val="single" w:sz="4" w:space="0" w:color="auto"/>
              <w:left w:val="single" w:sz="4" w:space="0" w:color="auto"/>
              <w:bottom w:val="single" w:sz="4" w:space="0" w:color="auto"/>
              <w:right w:val="single" w:sz="4" w:space="0" w:color="auto"/>
            </w:tcBorders>
            <w:shd w:val="clear" w:color="000000" w:fill="C0C0C0"/>
            <w:vAlign w:val="center"/>
          </w:tcPr>
          <w:p w:rsidR="00D75A9E" w:rsidRPr="001646CC" w:rsidRDefault="00D75A9E" w:rsidP="00671030">
            <w:pPr>
              <w:jc w:val="center"/>
              <w:rPr>
                <w:sz w:val="18"/>
                <w:szCs w:val="18"/>
              </w:rPr>
            </w:pPr>
            <w:r w:rsidRPr="001646CC">
              <w:rPr>
                <w:sz w:val="18"/>
                <w:szCs w:val="18"/>
              </w:rPr>
              <w:t>Найменування показника</w:t>
            </w:r>
          </w:p>
        </w:tc>
        <w:tc>
          <w:tcPr>
            <w:tcW w:w="1026" w:type="dxa"/>
            <w:tcBorders>
              <w:top w:val="single" w:sz="4" w:space="0" w:color="auto"/>
              <w:left w:val="nil"/>
              <w:bottom w:val="single" w:sz="4" w:space="0" w:color="auto"/>
              <w:right w:val="single" w:sz="4" w:space="0" w:color="auto"/>
            </w:tcBorders>
            <w:shd w:val="clear" w:color="000000" w:fill="C0C0C0"/>
            <w:vAlign w:val="center"/>
          </w:tcPr>
          <w:p w:rsidR="00D75A9E" w:rsidRPr="001646CC" w:rsidRDefault="00D75A9E" w:rsidP="00123763">
            <w:pPr>
              <w:jc w:val="center"/>
              <w:rPr>
                <w:sz w:val="18"/>
                <w:szCs w:val="18"/>
              </w:rPr>
            </w:pPr>
            <w:r w:rsidRPr="001646CC">
              <w:rPr>
                <w:sz w:val="18"/>
                <w:szCs w:val="18"/>
              </w:rPr>
              <w:t>На 31.12.201</w:t>
            </w:r>
            <w:r w:rsidR="00123763">
              <w:rPr>
                <w:sz w:val="18"/>
                <w:szCs w:val="18"/>
              </w:rPr>
              <w:t>7</w:t>
            </w:r>
            <w:r w:rsidRPr="001646CC">
              <w:rPr>
                <w:sz w:val="18"/>
                <w:szCs w:val="18"/>
              </w:rPr>
              <w:t xml:space="preserve"> (тис. грн.)</w:t>
            </w:r>
          </w:p>
        </w:tc>
      </w:tr>
      <w:tr w:rsidR="00D75A9E" w:rsidRPr="0074000D" w:rsidTr="00671030">
        <w:trPr>
          <w:trHeight w:val="250"/>
        </w:trPr>
        <w:tc>
          <w:tcPr>
            <w:tcW w:w="3454" w:type="dxa"/>
            <w:tcBorders>
              <w:top w:val="single" w:sz="4" w:space="0" w:color="auto"/>
              <w:left w:val="single" w:sz="4" w:space="0" w:color="auto"/>
              <w:bottom w:val="single" w:sz="4" w:space="0" w:color="auto"/>
              <w:right w:val="single" w:sz="4" w:space="0" w:color="auto"/>
            </w:tcBorders>
            <w:shd w:val="clear" w:color="auto" w:fill="auto"/>
          </w:tcPr>
          <w:p w:rsidR="00D75A9E" w:rsidRPr="001646CC" w:rsidRDefault="00D75A9E" w:rsidP="00671030">
            <w:pPr>
              <w:jc w:val="left"/>
              <w:rPr>
                <w:sz w:val="18"/>
                <w:szCs w:val="18"/>
              </w:rPr>
            </w:pPr>
          </w:p>
        </w:tc>
        <w:tc>
          <w:tcPr>
            <w:tcW w:w="1026" w:type="dxa"/>
            <w:tcBorders>
              <w:top w:val="single" w:sz="4" w:space="0" w:color="auto"/>
              <w:left w:val="nil"/>
              <w:bottom w:val="single" w:sz="4" w:space="0" w:color="auto"/>
              <w:right w:val="single" w:sz="4" w:space="0" w:color="auto"/>
            </w:tcBorders>
            <w:shd w:val="clear" w:color="auto" w:fill="auto"/>
            <w:vAlign w:val="center"/>
          </w:tcPr>
          <w:p w:rsidR="00D75A9E" w:rsidRPr="001646CC" w:rsidRDefault="00D75A9E" w:rsidP="00671030">
            <w:pPr>
              <w:jc w:val="center"/>
              <w:rPr>
                <w:sz w:val="18"/>
                <w:szCs w:val="18"/>
              </w:rPr>
            </w:pPr>
          </w:p>
        </w:tc>
      </w:tr>
      <w:tr w:rsidR="00D75A9E" w:rsidRPr="0074000D" w:rsidTr="00671030">
        <w:trPr>
          <w:trHeight w:val="450"/>
        </w:trPr>
        <w:tc>
          <w:tcPr>
            <w:tcW w:w="3454" w:type="dxa"/>
            <w:tcBorders>
              <w:top w:val="single" w:sz="4" w:space="0" w:color="auto"/>
              <w:left w:val="single" w:sz="4" w:space="0" w:color="auto"/>
              <w:bottom w:val="single" w:sz="4" w:space="0" w:color="auto"/>
              <w:right w:val="single" w:sz="4" w:space="0" w:color="auto"/>
            </w:tcBorders>
            <w:shd w:val="clear" w:color="auto" w:fill="auto"/>
          </w:tcPr>
          <w:p w:rsidR="00D75A9E" w:rsidRPr="001646CC" w:rsidRDefault="00D75A9E" w:rsidP="00671030">
            <w:pPr>
              <w:jc w:val="left"/>
              <w:rPr>
                <w:sz w:val="18"/>
                <w:szCs w:val="18"/>
              </w:rPr>
            </w:pPr>
            <w:r w:rsidRPr="001646CC">
              <w:rPr>
                <w:sz w:val="18"/>
                <w:szCs w:val="18"/>
              </w:rPr>
              <w:t xml:space="preserve">Поточні зобов'язання за внесками (вкладами) на депозитні рахунки </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D75A9E" w:rsidRPr="001646CC" w:rsidRDefault="00123763" w:rsidP="00123763">
            <w:pPr>
              <w:jc w:val="center"/>
              <w:rPr>
                <w:sz w:val="18"/>
                <w:szCs w:val="18"/>
              </w:rPr>
            </w:pPr>
            <w:r>
              <w:rPr>
                <w:sz w:val="18"/>
                <w:szCs w:val="18"/>
              </w:rPr>
              <w:t>2697</w:t>
            </w:r>
          </w:p>
        </w:tc>
      </w:tr>
      <w:tr w:rsidR="00D75A9E" w:rsidRPr="0074000D" w:rsidTr="00671030">
        <w:trPr>
          <w:trHeight w:val="285"/>
        </w:trPr>
        <w:tc>
          <w:tcPr>
            <w:tcW w:w="3454" w:type="dxa"/>
            <w:tcBorders>
              <w:top w:val="single" w:sz="4" w:space="0" w:color="auto"/>
              <w:left w:val="single" w:sz="4" w:space="0" w:color="auto"/>
              <w:bottom w:val="single" w:sz="4" w:space="0" w:color="auto"/>
              <w:right w:val="single" w:sz="4" w:space="0" w:color="000000"/>
            </w:tcBorders>
            <w:shd w:val="clear" w:color="auto" w:fill="auto"/>
          </w:tcPr>
          <w:p w:rsidR="00D75A9E" w:rsidRPr="001646CC" w:rsidRDefault="00D75A9E" w:rsidP="00671030">
            <w:pPr>
              <w:jc w:val="left"/>
              <w:rPr>
                <w:b/>
                <w:bCs/>
                <w:sz w:val="18"/>
                <w:szCs w:val="18"/>
              </w:rPr>
            </w:pPr>
            <w:r w:rsidRPr="001646CC">
              <w:rPr>
                <w:b/>
                <w:bCs/>
                <w:sz w:val="18"/>
                <w:szCs w:val="18"/>
              </w:rPr>
              <w:t>РАЗОМ</w:t>
            </w:r>
          </w:p>
        </w:tc>
        <w:tc>
          <w:tcPr>
            <w:tcW w:w="1026" w:type="dxa"/>
            <w:tcBorders>
              <w:top w:val="single" w:sz="4" w:space="0" w:color="auto"/>
              <w:left w:val="nil"/>
              <w:bottom w:val="single" w:sz="4" w:space="0" w:color="auto"/>
              <w:right w:val="single" w:sz="4" w:space="0" w:color="auto"/>
            </w:tcBorders>
            <w:shd w:val="clear" w:color="auto" w:fill="auto"/>
            <w:vAlign w:val="center"/>
          </w:tcPr>
          <w:p w:rsidR="00D75A9E" w:rsidRPr="00C66BB7" w:rsidRDefault="00C66BB7" w:rsidP="00C82238">
            <w:pPr>
              <w:jc w:val="center"/>
              <w:rPr>
                <w:b/>
                <w:sz w:val="18"/>
                <w:szCs w:val="18"/>
                <w:lang w:val="en-US"/>
              </w:rPr>
            </w:pPr>
            <w:r>
              <w:rPr>
                <w:b/>
                <w:sz w:val="18"/>
                <w:szCs w:val="18"/>
                <w:lang w:val="en-US"/>
              </w:rPr>
              <w:t>2697</w:t>
            </w:r>
          </w:p>
        </w:tc>
      </w:tr>
    </w:tbl>
    <w:p w:rsidR="004E46ED" w:rsidRDefault="004E46ED" w:rsidP="005864D1">
      <w:pPr>
        <w:rPr>
          <w:lang w:eastAsia="x-none"/>
        </w:rPr>
      </w:pPr>
    </w:p>
    <w:p w:rsidR="004E46ED" w:rsidRPr="0074000D" w:rsidRDefault="00684089" w:rsidP="00AF141B">
      <w:pPr>
        <w:pStyle w:val="a3"/>
      </w:pPr>
      <w:r>
        <w:t>5.9</w:t>
      </w:r>
      <w:r w:rsidR="004E46ED">
        <w:t xml:space="preserve"> </w:t>
      </w:r>
      <w:r w:rsidR="004E46ED" w:rsidRPr="0074000D">
        <w:t>Інші поточні зобов'язання (рядок 1690)</w:t>
      </w:r>
    </w:p>
    <w:p w:rsidR="004E46ED" w:rsidRPr="0074000D" w:rsidRDefault="004E46ED" w:rsidP="004E46ED">
      <w:r w:rsidRPr="0074000D">
        <w:t>Деталізація статті Інші поточні зобов’язання наведена в таблиці нижче:</w:t>
      </w:r>
    </w:p>
    <w:p w:rsidR="004E46ED" w:rsidRPr="0074000D" w:rsidRDefault="004E46ED" w:rsidP="004E46ED"/>
    <w:tbl>
      <w:tblPr>
        <w:tblW w:w="4480" w:type="dxa"/>
        <w:tblInd w:w="103" w:type="dxa"/>
        <w:tblLook w:val="04A0" w:firstRow="1" w:lastRow="0" w:firstColumn="1" w:lastColumn="0" w:noHBand="0" w:noVBand="1"/>
      </w:tblPr>
      <w:tblGrid>
        <w:gridCol w:w="3454"/>
        <w:gridCol w:w="1026"/>
      </w:tblGrid>
      <w:tr w:rsidR="004E46ED" w:rsidRPr="0074000D" w:rsidTr="00671030">
        <w:trPr>
          <w:trHeight w:val="720"/>
        </w:trPr>
        <w:tc>
          <w:tcPr>
            <w:tcW w:w="3454" w:type="dxa"/>
            <w:tcBorders>
              <w:top w:val="single" w:sz="4" w:space="0" w:color="auto"/>
              <w:left w:val="single" w:sz="4" w:space="0" w:color="auto"/>
              <w:bottom w:val="single" w:sz="4" w:space="0" w:color="auto"/>
              <w:right w:val="single" w:sz="4" w:space="0" w:color="auto"/>
            </w:tcBorders>
            <w:shd w:val="clear" w:color="000000" w:fill="C0C0C0"/>
            <w:vAlign w:val="center"/>
          </w:tcPr>
          <w:p w:rsidR="004E46ED" w:rsidRPr="001646CC" w:rsidRDefault="004E46ED" w:rsidP="00671030">
            <w:pPr>
              <w:jc w:val="center"/>
              <w:rPr>
                <w:sz w:val="18"/>
                <w:szCs w:val="18"/>
              </w:rPr>
            </w:pPr>
            <w:r w:rsidRPr="001646CC">
              <w:rPr>
                <w:sz w:val="18"/>
                <w:szCs w:val="18"/>
              </w:rPr>
              <w:t>Найменування показника</w:t>
            </w:r>
          </w:p>
        </w:tc>
        <w:tc>
          <w:tcPr>
            <w:tcW w:w="1026" w:type="dxa"/>
            <w:tcBorders>
              <w:top w:val="single" w:sz="4" w:space="0" w:color="auto"/>
              <w:left w:val="nil"/>
              <w:bottom w:val="single" w:sz="4" w:space="0" w:color="auto"/>
              <w:right w:val="single" w:sz="4" w:space="0" w:color="auto"/>
            </w:tcBorders>
            <w:shd w:val="clear" w:color="000000" w:fill="C0C0C0"/>
            <w:vAlign w:val="center"/>
          </w:tcPr>
          <w:p w:rsidR="004E46ED" w:rsidRPr="001646CC" w:rsidRDefault="004E46ED" w:rsidP="00123763">
            <w:pPr>
              <w:jc w:val="center"/>
              <w:rPr>
                <w:sz w:val="18"/>
                <w:szCs w:val="18"/>
              </w:rPr>
            </w:pPr>
            <w:r w:rsidRPr="001646CC">
              <w:rPr>
                <w:sz w:val="18"/>
                <w:szCs w:val="18"/>
              </w:rPr>
              <w:t>На 31.12.201</w:t>
            </w:r>
            <w:r w:rsidR="00123763">
              <w:rPr>
                <w:sz w:val="18"/>
                <w:szCs w:val="18"/>
              </w:rPr>
              <w:t>7</w:t>
            </w:r>
            <w:r w:rsidRPr="001646CC">
              <w:rPr>
                <w:sz w:val="18"/>
                <w:szCs w:val="18"/>
              </w:rPr>
              <w:t xml:space="preserve"> (тис. грн.)</w:t>
            </w:r>
          </w:p>
        </w:tc>
      </w:tr>
      <w:tr w:rsidR="004E46ED" w:rsidRPr="0074000D" w:rsidTr="00671030">
        <w:trPr>
          <w:trHeight w:val="250"/>
        </w:trPr>
        <w:tc>
          <w:tcPr>
            <w:tcW w:w="3454" w:type="dxa"/>
            <w:tcBorders>
              <w:top w:val="single" w:sz="4" w:space="0" w:color="auto"/>
              <w:left w:val="single" w:sz="4" w:space="0" w:color="auto"/>
              <w:bottom w:val="single" w:sz="4" w:space="0" w:color="auto"/>
              <w:right w:val="single" w:sz="4" w:space="0" w:color="auto"/>
            </w:tcBorders>
            <w:shd w:val="clear" w:color="auto" w:fill="auto"/>
          </w:tcPr>
          <w:p w:rsidR="004E46ED" w:rsidRPr="001646CC" w:rsidRDefault="004E46ED" w:rsidP="00671030">
            <w:pPr>
              <w:jc w:val="left"/>
              <w:rPr>
                <w:sz w:val="18"/>
                <w:szCs w:val="18"/>
              </w:rPr>
            </w:pPr>
          </w:p>
        </w:tc>
        <w:tc>
          <w:tcPr>
            <w:tcW w:w="1026" w:type="dxa"/>
            <w:tcBorders>
              <w:top w:val="single" w:sz="4" w:space="0" w:color="auto"/>
              <w:left w:val="nil"/>
              <w:bottom w:val="single" w:sz="4" w:space="0" w:color="auto"/>
              <w:right w:val="single" w:sz="4" w:space="0" w:color="auto"/>
            </w:tcBorders>
            <w:shd w:val="clear" w:color="auto" w:fill="auto"/>
            <w:vAlign w:val="center"/>
          </w:tcPr>
          <w:p w:rsidR="004E46ED" w:rsidRPr="001646CC" w:rsidRDefault="004E46ED" w:rsidP="00671030">
            <w:pPr>
              <w:jc w:val="center"/>
              <w:rPr>
                <w:sz w:val="18"/>
                <w:szCs w:val="18"/>
              </w:rPr>
            </w:pPr>
          </w:p>
        </w:tc>
      </w:tr>
      <w:tr w:rsidR="004E46ED" w:rsidRPr="0074000D" w:rsidTr="00671030">
        <w:trPr>
          <w:trHeight w:val="450"/>
        </w:trPr>
        <w:tc>
          <w:tcPr>
            <w:tcW w:w="3454" w:type="dxa"/>
            <w:tcBorders>
              <w:top w:val="single" w:sz="4" w:space="0" w:color="auto"/>
              <w:left w:val="single" w:sz="4" w:space="0" w:color="auto"/>
              <w:bottom w:val="single" w:sz="4" w:space="0" w:color="auto"/>
              <w:right w:val="single" w:sz="4" w:space="0" w:color="auto"/>
            </w:tcBorders>
            <w:shd w:val="clear" w:color="auto" w:fill="auto"/>
          </w:tcPr>
          <w:p w:rsidR="004E46ED" w:rsidRPr="001646CC" w:rsidRDefault="004E46ED" w:rsidP="00671030">
            <w:pPr>
              <w:jc w:val="left"/>
              <w:rPr>
                <w:sz w:val="18"/>
                <w:szCs w:val="18"/>
              </w:rPr>
            </w:pPr>
            <w:r w:rsidRPr="001646CC">
              <w:rPr>
                <w:sz w:val="18"/>
                <w:szCs w:val="18"/>
              </w:rPr>
              <w:t>Інша поточна кредиторська заборгованість</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4E46ED" w:rsidRPr="001646CC" w:rsidRDefault="004E46ED" w:rsidP="00671030">
            <w:pPr>
              <w:jc w:val="center"/>
              <w:rPr>
                <w:sz w:val="18"/>
                <w:szCs w:val="18"/>
              </w:rPr>
            </w:pPr>
            <w:r>
              <w:rPr>
                <w:sz w:val="18"/>
                <w:szCs w:val="18"/>
              </w:rPr>
              <w:t>9</w:t>
            </w:r>
          </w:p>
        </w:tc>
      </w:tr>
      <w:tr w:rsidR="004E46ED" w:rsidRPr="0074000D" w:rsidTr="00671030">
        <w:trPr>
          <w:trHeight w:val="285"/>
        </w:trPr>
        <w:tc>
          <w:tcPr>
            <w:tcW w:w="3454" w:type="dxa"/>
            <w:tcBorders>
              <w:top w:val="single" w:sz="4" w:space="0" w:color="auto"/>
              <w:left w:val="single" w:sz="4" w:space="0" w:color="auto"/>
              <w:bottom w:val="single" w:sz="4" w:space="0" w:color="auto"/>
              <w:right w:val="single" w:sz="4" w:space="0" w:color="000000"/>
            </w:tcBorders>
            <w:shd w:val="clear" w:color="auto" w:fill="auto"/>
          </w:tcPr>
          <w:p w:rsidR="004E46ED" w:rsidRPr="001646CC" w:rsidRDefault="004E46ED" w:rsidP="00671030">
            <w:pPr>
              <w:jc w:val="left"/>
              <w:rPr>
                <w:b/>
                <w:bCs/>
                <w:sz w:val="18"/>
                <w:szCs w:val="18"/>
              </w:rPr>
            </w:pPr>
            <w:r w:rsidRPr="001646CC">
              <w:rPr>
                <w:b/>
                <w:bCs/>
                <w:sz w:val="18"/>
                <w:szCs w:val="18"/>
              </w:rPr>
              <w:t>РАЗОМ</w:t>
            </w:r>
          </w:p>
        </w:tc>
        <w:tc>
          <w:tcPr>
            <w:tcW w:w="1026" w:type="dxa"/>
            <w:tcBorders>
              <w:top w:val="single" w:sz="4" w:space="0" w:color="auto"/>
              <w:left w:val="nil"/>
              <w:bottom w:val="single" w:sz="4" w:space="0" w:color="auto"/>
              <w:right w:val="single" w:sz="4" w:space="0" w:color="auto"/>
            </w:tcBorders>
            <w:shd w:val="clear" w:color="auto" w:fill="auto"/>
            <w:vAlign w:val="center"/>
          </w:tcPr>
          <w:p w:rsidR="004E46ED" w:rsidRPr="00F427C7" w:rsidRDefault="004E46ED" w:rsidP="00671030">
            <w:pPr>
              <w:jc w:val="center"/>
              <w:rPr>
                <w:b/>
                <w:sz w:val="18"/>
                <w:szCs w:val="18"/>
              </w:rPr>
            </w:pPr>
            <w:r>
              <w:rPr>
                <w:b/>
                <w:sz w:val="18"/>
                <w:szCs w:val="18"/>
              </w:rPr>
              <w:t>9</w:t>
            </w:r>
          </w:p>
        </w:tc>
      </w:tr>
    </w:tbl>
    <w:p w:rsidR="008143F4" w:rsidRDefault="008143F4" w:rsidP="0063280E">
      <w:pPr>
        <w:pStyle w:val="a5"/>
        <w:widowControl w:val="0"/>
        <w:autoSpaceDE w:val="0"/>
        <w:spacing w:line="100" w:lineRule="atLeast"/>
        <w:rPr>
          <w:rStyle w:val="rvts9"/>
          <w:bCs/>
          <w:color w:val="000000"/>
          <w:bdr w:val="none" w:sz="0" w:space="0" w:color="auto" w:frame="1"/>
          <w:shd w:val="clear" w:color="auto" w:fill="FFFFFF"/>
        </w:rPr>
      </w:pPr>
    </w:p>
    <w:p w:rsidR="00F3205B" w:rsidRPr="007310DF" w:rsidRDefault="00F3205B" w:rsidP="00AF141B">
      <w:pPr>
        <w:pStyle w:val="a3"/>
      </w:pPr>
      <w:r>
        <w:t xml:space="preserve">Примітка 6  </w:t>
      </w:r>
      <w:r w:rsidRPr="0074000D">
        <w:t>Інформація, що підтверджує статті, подані у звіті про фінансові результати (Звіт про сукупний дохід)</w:t>
      </w:r>
    </w:p>
    <w:p w:rsidR="00F3205B" w:rsidRDefault="00F3205B" w:rsidP="00AF141B">
      <w:pPr>
        <w:pStyle w:val="a3"/>
      </w:pPr>
    </w:p>
    <w:p w:rsidR="00F3205B" w:rsidRPr="0074000D" w:rsidRDefault="00F3205B" w:rsidP="00AF141B">
      <w:pPr>
        <w:pStyle w:val="a3"/>
      </w:pPr>
      <w:r>
        <w:t xml:space="preserve">6.1 </w:t>
      </w:r>
      <w:r w:rsidRPr="0074000D">
        <w:t>Адміністративні витрати, інші операційні витрати та фінансові</w:t>
      </w:r>
      <w:r>
        <w:t xml:space="preserve"> витрати (рядки 2130, 2180</w:t>
      </w:r>
      <w:r w:rsidRPr="0074000D">
        <w:t>)</w:t>
      </w:r>
    </w:p>
    <w:p w:rsidR="00F3205B" w:rsidRPr="0074000D" w:rsidRDefault="00EE716D" w:rsidP="00F3205B">
      <w:r>
        <w:t xml:space="preserve">              </w:t>
      </w:r>
      <w:r w:rsidR="00F3205B" w:rsidRPr="0074000D">
        <w:t xml:space="preserve">Кредитна спілка визнає витрати методом нарахування на основі безпосереднього зіставлення між понесеними витратами і прибутками по конкретних статтях доходів, що припускає одночасне визнання прибутків і витрат, що виникають безпосередньо і спільно від одних і тих </w:t>
      </w:r>
      <w:r w:rsidR="00F3205B">
        <w:t>самих</w:t>
      </w:r>
      <w:r w:rsidR="00F3205B" w:rsidRPr="0074000D">
        <w:t xml:space="preserve"> операцій або інших подій. Фінансові витрати визнаються за методом ефективного відсотка. Деталізація статей витрат Адміністративні витрати, </w:t>
      </w:r>
      <w:r w:rsidR="00F3205B" w:rsidRPr="00D05984">
        <w:t>Інші операційні витрати та</w:t>
      </w:r>
      <w:r w:rsidR="00F3205B" w:rsidRPr="0074000D">
        <w:t xml:space="preserve"> Фінансові витрати наведена в таблиці нижче:</w:t>
      </w:r>
    </w:p>
    <w:p w:rsidR="00F3205B" w:rsidRPr="0074000D" w:rsidRDefault="00F3205B" w:rsidP="00F3205B"/>
    <w:tbl>
      <w:tblPr>
        <w:tblW w:w="6254" w:type="dxa"/>
        <w:tblInd w:w="103" w:type="dxa"/>
        <w:tblLook w:val="04A0" w:firstRow="1" w:lastRow="0" w:firstColumn="1" w:lastColumn="0" w:noHBand="0" w:noVBand="1"/>
      </w:tblPr>
      <w:tblGrid>
        <w:gridCol w:w="4967"/>
        <w:gridCol w:w="1287"/>
      </w:tblGrid>
      <w:tr w:rsidR="00F3205B" w:rsidRPr="00D05984" w:rsidTr="00671030">
        <w:trPr>
          <w:trHeight w:val="495"/>
        </w:trPr>
        <w:tc>
          <w:tcPr>
            <w:tcW w:w="4967" w:type="dxa"/>
            <w:tcBorders>
              <w:top w:val="single" w:sz="4" w:space="0" w:color="auto"/>
              <w:left w:val="single" w:sz="4" w:space="0" w:color="auto"/>
              <w:bottom w:val="single" w:sz="4" w:space="0" w:color="auto"/>
              <w:right w:val="single" w:sz="4" w:space="0" w:color="000000"/>
            </w:tcBorders>
            <w:shd w:val="clear" w:color="000000" w:fill="C0C0C0"/>
          </w:tcPr>
          <w:p w:rsidR="00F3205B" w:rsidRPr="00D05984" w:rsidRDefault="00F3205B" w:rsidP="00671030">
            <w:pPr>
              <w:jc w:val="center"/>
              <w:rPr>
                <w:sz w:val="18"/>
                <w:szCs w:val="18"/>
                <w:lang w:eastAsia="uk-UA"/>
              </w:rPr>
            </w:pPr>
            <w:r w:rsidRPr="00D05984">
              <w:rPr>
                <w:sz w:val="18"/>
                <w:szCs w:val="18"/>
                <w:lang w:eastAsia="uk-UA"/>
              </w:rPr>
              <w:t>Найменування показника</w:t>
            </w:r>
          </w:p>
        </w:tc>
        <w:tc>
          <w:tcPr>
            <w:tcW w:w="1287" w:type="dxa"/>
            <w:tcBorders>
              <w:top w:val="single" w:sz="4" w:space="0" w:color="auto"/>
              <w:left w:val="nil"/>
              <w:bottom w:val="single" w:sz="4" w:space="0" w:color="auto"/>
              <w:right w:val="single" w:sz="4" w:space="0" w:color="000000"/>
            </w:tcBorders>
            <w:shd w:val="clear" w:color="000000" w:fill="C0C0C0"/>
          </w:tcPr>
          <w:p w:rsidR="00F3205B" w:rsidRPr="00D05984" w:rsidRDefault="00F3205B" w:rsidP="00671030">
            <w:pPr>
              <w:jc w:val="center"/>
              <w:rPr>
                <w:sz w:val="18"/>
                <w:szCs w:val="18"/>
                <w:lang w:eastAsia="uk-UA"/>
              </w:rPr>
            </w:pPr>
            <w:r w:rsidRPr="00D05984">
              <w:rPr>
                <w:sz w:val="18"/>
                <w:szCs w:val="18"/>
                <w:lang w:eastAsia="uk-UA"/>
              </w:rPr>
              <w:t>За звітний рік</w:t>
            </w:r>
          </w:p>
        </w:tc>
      </w:tr>
      <w:tr w:rsidR="00F3205B" w:rsidRPr="00D05984" w:rsidTr="00671030">
        <w:trPr>
          <w:trHeight w:val="285"/>
        </w:trPr>
        <w:tc>
          <w:tcPr>
            <w:tcW w:w="6254" w:type="dxa"/>
            <w:gridSpan w:val="2"/>
            <w:tcBorders>
              <w:top w:val="single" w:sz="4" w:space="0" w:color="auto"/>
              <w:left w:val="single" w:sz="4" w:space="0" w:color="auto"/>
              <w:bottom w:val="single" w:sz="4" w:space="0" w:color="auto"/>
              <w:right w:val="single" w:sz="4" w:space="0" w:color="000000"/>
            </w:tcBorders>
            <w:shd w:val="clear" w:color="000000" w:fill="C0C0C0"/>
          </w:tcPr>
          <w:p w:rsidR="00F3205B" w:rsidRPr="00D05984" w:rsidRDefault="00F3205B" w:rsidP="00671030">
            <w:pPr>
              <w:jc w:val="center"/>
              <w:rPr>
                <w:sz w:val="18"/>
                <w:szCs w:val="18"/>
                <w:lang w:eastAsia="uk-UA"/>
              </w:rPr>
            </w:pPr>
            <w:r w:rsidRPr="00D05984">
              <w:rPr>
                <w:sz w:val="18"/>
                <w:szCs w:val="18"/>
                <w:lang w:eastAsia="uk-UA"/>
              </w:rPr>
              <w:t>Адміністративні витрати</w:t>
            </w:r>
          </w:p>
        </w:tc>
      </w:tr>
      <w:tr w:rsidR="00F3205B" w:rsidRPr="00D05984" w:rsidTr="00671030">
        <w:trPr>
          <w:trHeight w:val="285"/>
        </w:trPr>
        <w:tc>
          <w:tcPr>
            <w:tcW w:w="4967" w:type="dxa"/>
            <w:tcBorders>
              <w:top w:val="single" w:sz="4" w:space="0" w:color="auto"/>
              <w:left w:val="single" w:sz="4" w:space="0" w:color="auto"/>
              <w:bottom w:val="single" w:sz="4" w:space="0" w:color="auto"/>
              <w:right w:val="single" w:sz="4" w:space="0" w:color="auto"/>
            </w:tcBorders>
            <w:shd w:val="clear" w:color="000000" w:fill="FFFFFF"/>
          </w:tcPr>
          <w:p w:rsidR="00F3205B" w:rsidRPr="00D05984" w:rsidRDefault="00F3205B" w:rsidP="00671030">
            <w:pPr>
              <w:rPr>
                <w:sz w:val="18"/>
                <w:szCs w:val="18"/>
                <w:lang w:eastAsia="uk-UA"/>
              </w:rPr>
            </w:pPr>
            <w:r w:rsidRPr="00D05984">
              <w:rPr>
                <w:sz w:val="18"/>
                <w:szCs w:val="18"/>
                <w:lang w:eastAsia="uk-UA"/>
              </w:rPr>
              <w:t>Матеріальні витрати</w:t>
            </w:r>
          </w:p>
        </w:tc>
        <w:tc>
          <w:tcPr>
            <w:tcW w:w="1287" w:type="dxa"/>
            <w:tcBorders>
              <w:top w:val="single" w:sz="4" w:space="0" w:color="auto"/>
              <w:left w:val="nil"/>
              <w:bottom w:val="single" w:sz="4" w:space="0" w:color="auto"/>
              <w:right w:val="single" w:sz="4" w:space="0" w:color="auto"/>
            </w:tcBorders>
            <w:shd w:val="clear" w:color="000000" w:fill="FFFFFF"/>
          </w:tcPr>
          <w:p w:rsidR="00F3205B" w:rsidRPr="00D05984" w:rsidRDefault="009C3900" w:rsidP="00C82238">
            <w:pPr>
              <w:jc w:val="center"/>
              <w:rPr>
                <w:sz w:val="18"/>
                <w:szCs w:val="18"/>
                <w:lang w:eastAsia="uk-UA"/>
              </w:rPr>
            </w:pPr>
            <w:r>
              <w:rPr>
                <w:sz w:val="18"/>
                <w:szCs w:val="18"/>
                <w:lang w:eastAsia="uk-UA"/>
              </w:rPr>
              <w:t>3</w:t>
            </w:r>
          </w:p>
        </w:tc>
      </w:tr>
      <w:tr w:rsidR="00F3205B" w:rsidRPr="00D05984" w:rsidTr="00671030">
        <w:trPr>
          <w:trHeight w:val="285"/>
        </w:trPr>
        <w:tc>
          <w:tcPr>
            <w:tcW w:w="4967" w:type="dxa"/>
            <w:tcBorders>
              <w:top w:val="single" w:sz="4" w:space="0" w:color="auto"/>
              <w:left w:val="single" w:sz="4" w:space="0" w:color="auto"/>
              <w:bottom w:val="single" w:sz="4" w:space="0" w:color="auto"/>
              <w:right w:val="single" w:sz="4" w:space="0" w:color="auto"/>
            </w:tcBorders>
            <w:shd w:val="clear" w:color="000000" w:fill="FFFFFF"/>
          </w:tcPr>
          <w:p w:rsidR="00F3205B" w:rsidRPr="00D05984" w:rsidRDefault="00F3205B" w:rsidP="00671030">
            <w:pPr>
              <w:rPr>
                <w:sz w:val="18"/>
                <w:szCs w:val="18"/>
                <w:lang w:eastAsia="uk-UA"/>
              </w:rPr>
            </w:pPr>
            <w:r w:rsidRPr="00D05984">
              <w:rPr>
                <w:sz w:val="18"/>
                <w:szCs w:val="18"/>
                <w:lang w:eastAsia="uk-UA"/>
              </w:rPr>
              <w:t>Витрати на виплати працівникам</w:t>
            </w:r>
          </w:p>
        </w:tc>
        <w:tc>
          <w:tcPr>
            <w:tcW w:w="1287" w:type="dxa"/>
            <w:tcBorders>
              <w:top w:val="single" w:sz="4" w:space="0" w:color="auto"/>
              <w:left w:val="nil"/>
              <w:bottom w:val="single" w:sz="4" w:space="0" w:color="auto"/>
              <w:right w:val="single" w:sz="4" w:space="0" w:color="auto"/>
            </w:tcBorders>
            <w:shd w:val="clear" w:color="000000" w:fill="FFFFFF"/>
          </w:tcPr>
          <w:p w:rsidR="00F3205B" w:rsidRPr="00C66BB7" w:rsidRDefault="009C3900" w:rsidP="00C66BB7">
            <w:pPr>
              <w:jc w:val="center"/>
              <w:rPr>
                <w:sz w:val="18"/>
                <w:szCs w:val="18"/>
                <w:lang w:val="en-US" w:eastAsia="uk-UA"/>
              </w:rPr>
            </w:pPr>
            <w:r>
              <w:rPr>
                <w:sz w:val="18"/>
                <w:szCs w:val="18"/>
                <w:lang w:eastAsia="uk-UA"/>
              </w:rPr>
              <w:t>77</w:t>
            </w:r>
            <w:r w:rsidR="00C66BB7">
              <w:rPr>
                <w:sz w:val="18"/>
                <w:szCs w:val="18"/>
                <w:lang w:val="en-US" w:eastAsia="uk-UA"/>
              </w:rPr>
              <w:t>7</w:t>
            </w:r>
          </w:p>
        </w:tc>
      </w:tr>
      <w:tr w:rsidR="00F3205B" w:rsidRPr="00D05984" w:rsidTr="00671030">
        <w:trPr>
          <w:trHeight w:val="285"/>
        </w:trPr>
        <w:tc>
          <w:tcPr>
            <w:tcW w:w="4967" w:type="dxa"/>
            <w:tcBorders>
              <w:top w:val="single" w:sz="4" w:space="0" w:color="auto"/>
              <w:left w:val="single" w:sz="4" w:space="0" w:color="auto"/>
              <w:bottom w:val="single" w:sz="4" w:space="0" w:color="auto"/>
              <w:right w:val="single" w:sz="4" w:space="0" w:color="auto"/>
            </w:tcBorders>
            <w:shd w:val="clear" w:color="000000" w:fill="FFFFFF"/>
          </w:tcPr>
          <w:p w:rsidR="00F3205B" w:rsidRPr="00D05984" w:rsidRDefault="00F3205B" w:rsidP="00671030">
            <w:pPr>
              <w:rPr>
                <w:sz w:val="18"/>
                <w:szCs w:val="18"/>
                <w:lang w:eastAsia="uk-UA"/>
              </w:rPr>
            </w:pPr>
            <w:r>
              <w:rPr>
                <w:sz w:val="18"/>
                <w:szCs w:val="18"/>
                <w:lang w:eastAsia="uk-UA"/>
              </w:rPr>
              <w:t>Відрахування на соціальні заходи</w:t>
            </w:r>
          </w:p>
        </w:tc>
        <w:tc>
          <w:tcPr>
            <w:tcW w:w="1287" w:type="dxa"/>
            <w:tcBorders>
              <w:top w:val="single" w:sz="4" w:space="0" w:color="auto"/>
              <w:left w:val="nil"/>
              <w:bottom w:val="single" w:sz="4" w:space="0" w:color="auto"/>
              <w:right w:val="single" w:sz="4" w:space="0" w:color="auto"/>
            </w:tcBorders>
            <w:shd w:val="clear" w:color="000000" w:fill="FFFFFF"/>
          </w:tcPr>
          <w:p w:rsidR="00F3205B" w:rsidRPr="00D05984" w:rsidRDefault="009C3900" w:rsidP="00671030">
            <w:pPr>
              <w:jc w:val="center"/>
              <w:rPr>
                <w:sz w:val="18"/>
                <w:szCs w:val="18"/>
                <w:lang w:eastAsia="uk-UA"/>
              </w:rPr>
            </w:pPr>
            <w:r>
              <w:rPr>
                <w:sz w:val="18"/>
                <w:szCs w:val="18"/>
                <w:lang w:eastAsia="uk-UA"/>
              </w:rPr>
              <w:t>165</w:t>
            </w:r>
          </w:p>
        </w:tc>
      </w:tr>
      <w:tr w:rsidR="00F3205B" w:rsidRPr="00D05984" w:rsidTr="00671030">
        <w:trPr>
          <w:trHeight w:val="285"/>
        </w:trPr>
        <w:tc>
          <w:tcPr>
            <w:tcW w:w="4967" w:type="dxa"/>
            <w:tcBorders>
              <w:top w:val="single" w:sz="4" w:space="0" w:color="auto"/>
              <w:left w:val="single" w:sz="4" w:space="0" w:color="auto"/>
              <w:bottom w:val="single" w:sz="4" w:space="0" w:color="auto"/>
              <w:right w:val="single" w:sz="4" w:space="0" w:color="auto"/>
            </w:tcBorders>
            <w:shd w:val="clear" w:color="000000" w:fill="FFFFFF"/>
          </w:tcPr>
          <w:p w:rsidR="00F3205B" w:rsidRPr="00D05984" w:rsidRDefault="00F3205B" w:rsidP="00671030">
            <w:pPr>
              <w:rPr>
                <w:sz w:val="18"/>
                <w:szCs w:val="18"/>
                <w:lang w:eastAsia="uk-UA"/>
              </w:rPr>
            </w:pPr>
            <w:r w:rsidRPr="00D05984">
              <w:rPr>
                <w:sz w:val="18"/>
                <w:szCs w:val="18"/>
                <w:lang w:eastAsia="uk-UA"/>
              </w:rPr>
              <w:t>Витрати на амортизацію</w:t>
            </w:r>
          </w:p>
        </w:tc>
        <w:tc>
          <w:tcPr>
            <w:tcW w:w="1287" w:type="dxa"/>
            <w:tcBorders>
              <w:top w:val="single" w:sz="4" w:space="0" w:color="auto"/>
              <w:left w:val="nil"/>
              <w:bottom w:val="single" w:sz="4" w:space="0" w:color="auto"/>
              <w:right w:val="single" w:sz="4" w:space="0" w:color="auto"/>
            </w:tcBorders>
            <w:shd w:val="clear" w:color="000000" w:fill="FFFFFF"/>
          </w:tcPr>
          <w:p w:rsidR="00F3205B" w:rsidRPr="00C66BB7" w:rsidRDefault="00C66BB7" w:rsidP="00671030">
            <w:pPr>
              <w:jc w:val="center"/>
              <w:rPr>
                <w:sz w:val="18"/>
                <w:szCs w:val="18"/>
                <w:lang w:val="en-US" w:eastAsia="uk-UA"/>
              </w:rPr>
            </w:pPr>
            <w:r>
              <w:rPr>
                <w:sz w:val="18"/>
                <w:szCs w:val="18"/>
                <w:lang w:val="en-US" w:eastAsia="uk-UA"/>
              </w:rPr>
              <w:t>6</w:t>
            </w:r>
          </w:p>
        </w:tc>
      </w:tr>
      <w:tr w:rsidR="00F3205B" w:rsidRPr="00D05984" w:rsidTr="00671030">
        <w:trPr>
          <w:trHeight w:val="810"/>
        </w:trPr>
        <w:tc>
          <w:tcPr>
            <w:tcW w:w="4967" w:type="dxa"/>
            <w:tcBorders>
              <w:top w:val="single" w:sz="4" w:space="0" w:color="auto"/>
              <w:left w:val="single" w:sz="4" w:space="0" w:color="auto"/>
              <w:bottom w:val="single" w:sz="4" w:space="0" w:color="auto"/>
              <w:right w:val="single" w:sz="4" w:space="0" w:color="000000"/>
            </w:tcBorders>
            <w:shd w:val="clear" w:color="000000" w:fill="FFFFFF"/>
          </w:tcPr>
          <w:p w:rsidR="00F3205B" w:rsidRPr="00D05984" w:rsidRDefault="00F3205B" w:rsidP="00671030">
            <w:pPr>
              <w:jc w:val="left"/>
              <w:rPr>
                <w:sz w:val="18"/>
                <w:szCs w:val="18"/>
                <w:lang w:eastAsia="uk-UA"/>
              </w:rPr>
            </w:pPr>
            <w:r w:rsidRPr="00D05984">
              <w:rPr>
                <w:sz w:val="18"/>
                <w:szCs w:val="18"/>
                <w:lang w:eastAsia="uk-UA"/>
              </w:rPr>
              <w:t>Інші адміністративні витрати - оренда, утримання офісу, забезпечення діяльності</w:t>
            </w:r>
          </w:p>
        </w:tc>
        <w:tc>
          <w:tcPr>
            <w:tcW w:w="1287" w:type="dxa"/>
            <w:tcBorders>
              <w:top w:val="single" w:sz="4" w:space="0" w:color="auto"/>
              <w:left w:val="nil"/>
              <w:bottom w:val="single" w:sz="4" w:space="0" w:color="auto"/>
              <w:right w:val="single" w:sz="4" w:space="0" w:color="auto"/>
            </w:tcBorders>
            <w:shd w:val="clear" w:color="000000" w:fill="FFFFFF"/>
          </w:tcPr>
          <w:p w:rsidR="00F3205B" w:rsidRPr="00D05984" w:rsidRDefault="009C3900" w:rsidP="00C82238">
            <w:pPr>
              <w:jc w:val="center"/>
              <w:rPr>
                <w:sz w:val="18"/>
                <w:szCs w:val="18"/>
                <w:lang w:eastAsia="uk-UA"/>
              </w:rPr>
            </w:pPr>
            <w:r>
              <w:rPr>
                <w:sz w:val="18"/>
                <w:szCs w:val="18"/>
                <w:lang w:eastAsia="uk-UA"/>
              </w:rPr>
              <w:t>281</w:t>
            </w:r>
          </w:p>
        </w:tc>
      </w:tr>
      <w:tr w:rsidR="00F3205B" w:rsidRPr="00D05984" w:rsidTr="00671030">
        <w:trPr>
          <w:trHeight w:val="330"/>
        </w:trPr>
        <w:tc>
          <w:tcPr>
            <w:tcW w:w="4967" w:type="dxa"/>
            <w:tcBorders>
              <w:top w:val="single" w:sz="4" w:space="0" w:color="auto"/>
              <w:left w:val="single" w:sz="4" w:space="0" w:color="auto"/>
              <w:bottom w:val="single" w:sz="4" w:space="0" w:color="auto"/>
              <w:right w:val="single" w:sz="4" w:space="0" w:color="000000"/>
            </w:tcBorders>
            <w:shd w:val="clear" w:color="000000" w:fill="FFFFFF"/>
          </w:tcPr>
          <w:p w:rsidR="00F3205B" w:rsidRPr="00D05984" w:rsidRDefault="00F3205B" w:rsidP="00671030">
            <w:pPr>
              <w:jc w:val="left"/>
              <w:rPr>
                <w:b/>
                <w:bCs/>
                <w:sz w:val="18"/>
                <w:szCs w:val="18"/>
                <w:lang w:eastAsia="uk-UA"/>
              </w:rPr>
            </w:pPr>
            <w:r w:rsidRPr="00D05984">
              <w:rPr>
                <w:b/>
                <w:bCs/>
                <w:sz w:val="18"/>
                <w:szCs w:val="18"/>
                <w:lang w:eastAsia="uk-UA"/>
              </w:rPr>
              <w:t>Разом Адміністративні витрати</w:t>
            </w:r>
          </w:p>
        </w:tc>
        <w:tc>
          <w:tcPr>
            <w:tcW w:w="1287" w:type="dxa"/>
            <w:tcBorders>
              <w:top w:val="single" w:sz="4" w:space="0" w:color="auto"/>
              <w:left w:val="nil"/>
              <w:bottom w:val="single" w:sz="4" w:space="0" w:color="auto"/>
              <w:right w:val="single" w:sz="4" w:space="0" w:color="auto"/>
            </w:tcBorders>
            <w:shd w:val="clear" w:color="000000" w:fill="FFFFFF"/>
          </w:tcPr>
          <w:p w:rsidR="00F3205B" w:rsidRPr="00650B3B" w:rsidRDefault="00C82238" w:rsidP="009C3900">
            <w:pPr>
              <w:jc w:val="center"/>
              <w:rPr>
                <w:b/>
                <w:sz w:val="18"/>
                <w:szCs w:val="18"/>
                <w:lang w:eastAsia="uk-UA"/>
              </w:rPr>
            </w:pPr>
            <w:r>
              <w:rPr>
                <w:b/>
                <w:sz w:val="18"/>
                <w:szCs w:val="18"/>
                <w:lang w:eastAsia="uk-UA"/>
              </w:rPr>
              <w:t>1</w:t>
            </w:r>
            <w:r w:rsidR="009C3900">
              <w:rPr>
                <w:b/>
                <w:sz w:val="18"/>
                <w:szCs w:val="18"/>
                <w:lang w:eastAsia="uk-UA"/>
              </w:rPr>
              <w:t>232</w:t>
            </w:r>
          </w:p>
        </w:tc>
      </w:tr>
      <w:tr w:rsidR="00F3205B" w:rsidRPr="00D05984" w:rsidTr="00671030">
        <w:trPr>
          <w:trHeight w:val="285"/>
        </w:trPr>
        <w:tc>
          <w:tcPr>
            <w:tcW w:w="6254" w:type="dxa"/>
            <w:gridSpan w:val="2"/>
            <w:tcBorders>
              <w:top w:val="single" w:sz="4" w:space="0" w:color="auto"/>
              <w:left w:val="single" w:sz="4" w:space="0" w:color="auto"/>
              <w:bottom w:val="single" w:sz="4" w:space="0" w:color="auto"/>
              <w:right w:val="single" w:sz="4" w:space="0" w:color="000000"/>
            </w:tcBorders>
            <w:shd w:val="clear" w:color="000000" w:fill="C0C0C0"/>
          </w:tcPr>
          <w:p w:rsidR="00F3205B" w:rsidRPr="00D05984" w:rsidRDefault="00F3205B" w:rsidP="00671030">
            <w:pPr>
              <w:jc w:val="center"/>
              <w:rPr>
                <w:sz w:val="18"/>
                <w:szCs w:val="18"/>
                <w:lang w:eastAsia="uk-UA"/>
              </w:rPr>
            </w:pPr>
            <w:r w:rsidRPr="00D05984">
              <w:rPr>
                <w:sz w:val="18"/>
                <w:szCs w:val="18"/>
              </w:rPr>
              <w:t>Інші операційні витрати</w:t>
            </w:r>
          </w:p>
        </w:tc>
      </w:tr>
      <w:tr w:rsidR="00F3205B" w:rsidRPr="00D05984" w:rsidTr="00671030">
        <w:trPr>
          <w:trHeight w:val="765"/>
        </w:trPr>
        <w:tc>
          <w:tcPr>
            <w:tcW w:w="4967" w:type="dxa"/>
            <w:tcBorders>
              <w:top w:val="single" w:sz="4" w:space="0" w:color="auto"/>
              <w:left w:val="single" w:sz="4" w:space="0" w:color="auto"/>
              <w:bottom w:val="single" w:sz="4" w:space="0" w:color="auto"/>
              <w:right w:val="single" w:sz="4" w:space="0" w:color="auto"/>
            </w:tcBorders>
            <w:shd w:val="clear" w:color="000000" w:fill="FFFFFF"/>
          </w:tcPr>
          <w:p w:rsidR="00F3205B" w:rsidRPr="00D05984" w:rsidRDefault="008D5491" w:rsidP="00671030">
            <w:pPr>
              <w:rPr>
                <w:sz w:val="18"/>
                <w:szCs w:val="18"/>
                <w:lang w:eastAsia="uk-UA"/>
              </w:rPr>
            </w:pPr>
            <w:r w:rsidRPr="00D05984">
              <w:rPr>
                <w:sz w:val="18"/>
                <w:szCs w:val="18"/>
                <w:lang w:eastAsia="uk-UA"/>
              </w:rPr>
              <w:t>Нараховані проценти на внески (вклади) на депозитні рахунки членів кредитної спілки</w:t>
            </w:r>
          </w:p>
        </w:tc>
        <w:tc>
          <w:tcPr>
            <w:tcW w:w="1287" w:type="dxa"/>
            <w:tcBorders>
              <w:top w:val="single" w:sz="4" w:space="0" w:color="auto"/>
              <w:left w:val="nil"/>
              <w:bottom w:val="single" w:sz="4" w:space="0" w:color="auto"/>
              <w:right w:val="single" w:sz="4" w:space="0" w:color="auto"/>
            </w:tcBorders>
            <w:shd w:val="clear" w:color="000000" w:fill="FFFFFF"/>
          </w:tcPr>
          <w:p w:rsidR="00F3205B" w:rsidRPr="00D05984" w:rsidRDefault="00C82238" w:rsidP="009C3900">
            <w:pPr>
              <w:tabs>
                <w:tab w:val="left" w:pos="345"/>
                <w:tab w:val="center" w:pos="535"/>
              </w:tabs>
              <w:jc w:val="center"/>
              <w:rPr>
                <w:sz w:val="18"/>
                <w:szCs w:val="18"/>
                <w:lang w:eastAsia="uk-UA"/>
              </w:rPr>
            </w:pPr>
            <w:r>
              <w:rPr>
                <w:sz w:val="18"/>
                <w:szCs w:val="18"/>
                <w:lang w:eastAsia="uk-UA"/>
              </w:rPr>
              <w:t>1</w:t>
            </w:r>
            <w:r w:rsidR="009C3900">
              <w:rPr>
                <w:sz w:val="18"/>
                <w:szCs w:val="18"/>
                <w:lang w:eastAsia="uk-UA"/>
              </w:rPr>
              <w:t>716</w:t>
            </w:r>
          </w:p>
        </w:tc>
      </w:tr>
      <w:tr w:rsidR="00F3205B" w:rsidRPr="00D05984" w:rsidTr="00671030">
        <w:trPr>
          <w:trHeight w:val="540"/>
        </w:trPr>
        <w:tc>
          <w:tcPr>
            <w:tcW w:w="4967" w:type="dxa"/>
            <w:tcBorders>
              <w:top w:val="single" w:sz="4" w:space="0" w:color="auto"/>
              <w:left w:val="single" w:sz="4" w:space="0" w:color="auto"/>
              <w:bottom w:val="single" w:sz="4" w:space="0" w:color="auto"/>
              <w:right w:val="single" w:sz="4" w:space="0" w:color="auto"/>
            </w:tcBorders>
            <w:shd w:val="clear" w:color="000000" w:fill="FFFFFF"/>
          </w:tcPr>
          <w:p w:rsidR="00F3205B" w:rsidRPr="00D05984" w:rsidRDefault="00F3205B" w:rsidP="00671030">
            <w:pPr>
              <w:rPr>
                <w:sz w:val="18"/>
                <w:szCs w:val="18"/>
                <w:lang w:eastAsia="uk-UA"/>
              </w:rPr>
            </w:pPr>
            <w:r w:rsidRPr="00D05984">
              <w:rPr>
                <w:sz w:val="18"/>
                <w:szCs w:val="18"/>
                <w:lang w:eastAsia="uk-UA"/>
              </w:rPr>
              <w:t xml:space="preserve">Витрати на нарахування </w:t>
            </w:r>
            <w:r>
              <w:rPr>
                <w:sz w:val="18"/>
                <w:szCs w:val="18"/>
                <w:lang w:eastAsia="uk-UA"/>
              </w:rPr>
              <w:t xml:space="preserve">РЗПВ </w:t>
            </w:r>
            <w:r w:rsidRPr="00D05984">
              <w:rPr>
                <w:sz w:val="18"/>
                <w:szCs w:val="18"/>
                <w:lang w:eastAsia="uk-UA"/>
              </w:rPr>
              <w:t xml:space="preserve"> на нараховані проценти</w:t>
            </w:r>
          </w:p>
        </w:tc>
        <w:tc>
          <w:tcPr>
            <w:tcW w:w="1287" w:type="dxa"/>
            <w:tcBorders>
              <w:top w:val="single" w:sz="4" w:space="0" w:color="auto"/>
              <w:left w:val="nil"/>
              <w:bottom w:val="single" w:sz="4" w:space="0" w:color="auto"/>
              <w:right w:val="single" w:sz="4" w:space="0" w:color="auto"/>
            </w:tcBorders>
            <w:shd w:val="clear" w:color="000000" w:fill="FFFFFF"/>
          </w:tcPr>
          <w:p w:rsidR="00F3205B" w:rsidRPr="00D05984" w:rsidRDefault="00C82238" w:rsidP="00671030">
            <w:pPr>
              <w:jc w:val="center"/>
              <w:rPr>
                <w:sz w:val="18"/>
                <w:szCs w:val="18"/>
                <w:lang w:eastAsia="uk-UA"/>
              </w:rPr>
            </w:pPr>
            <w:r>
              <w:rPr>
                <w:sz w:val="18"/>
                <w:szCs w:val="18"/>
                <w:lang w:eastAsia="uk-UA"/>
              </w:rPr>
              <w:t>-</w:t>
            </w:r>
          </w:p>
        </w:tc>
      </w:tr>
      <w:tr w:rsidR="00F3205B" w:rsidRPr="00D05984" w:rsidTr="00671030">
        <w:trPr>
          <w:trHeight w:val="285"/>
        </w:trPr>
        <w:tc>
          <w:tcPr>
            <w:tcW w:w="4967" w:type="dxa"/>
            <w:tcBorders>
              <w:top w:val="single" w:sz="4" w:space="0" w:color="auto"/>
              <w:left w:val="single" w:sz="4" w:space="0" w:color="auto"/>
              <w:bottom w:val="single" w:sz="4" w:space="0" w:color="auto"/>
              <w:right w:val="single" w:sz="4" w:space="0" w:color="000000"/>
            </w:tcBorders>
            <w:shd w:val="clear" w:color="000000" w:fill="FFFFFF"/>
          </w:tcPr>
          <w:p w:rsidR="00F3205B" w:rsidRPr="00D05984" w:rsidRDefault="00F3205B" w:rsidP="00671030">
            <w:pPr>
              <w:jc w:val="left"/>
              <w:rPr>
                <w:b/>
                <w:bCs/>
                <w:sz w:val="18"/>
                <w:szCs w:val="18"/>
                <w:lang w:eastAsia="uk-UA"/>
              </w:rPr>
            </w:pPr>
            <w:r w:rsidRPr="00D05984">
              <w:rPr>
                <w:b/>
                <w:bCs/>
                <w:sz w:val="18"/>
                <w:szCs w:val="18"/>
                <w:lang w:eastAsia="uk-UA"/>
              </w:rPr>
              <w:t>Разом Інші операційні витрати</w:t>
            </w:r>
          </w:p>
        </w:tc>
        <w:tc>
          <w:tcPr>
            <w:tcW w:w="1287" w:type="dxa"/>
            <w:tcBorders>
              <w:top w:val="single" w:sz="4" w:space="0" w:color="auto"/>
              <w:left w:val="nil"/>
              <w:bottom w:val="single" w:sz="4" w:space="0" w:color="auto"/>
              <w:right w:val="single" w:sz="4" w:space="0" w:color="auto"/>
            </w:tcBorders>
            <w:shd w:val="clear" w:color="000000" w:fill="FFFFFF"/>
          </w:tcPr>
          <w:p w:rsidR="00F3205B" w:rsidRPr="00650B3B" w:rsidRDefault="00421F5E" w:rsidP="009C3900">
            <w:pPr>
              <w:jc w:val="center"/>
              <w:rPr>
                <w:b/>
                <w:sz w:val="18"/>
                <w:szCs w:val="18"/>
                <w:lang w:eastAsia="uk-UA"/>
              </w:rPr>
            </w:pPr>
            <w:r>
              <w:rPr>
                <w:b/>
                <w:sz w:val="18"/>
                <w:szCs w:val="18"/>
                <w:lang w:eastAsia="uk-UA"/>
              </w:rPr>
              <w:t>1</w:t>
            </w:r>
            <w:r w:rsidR="009C3900">
              <w:rPr>
                <w:b/>
                <w:sz w:val="18"/>
                <w:szCs w:val="18"/>
                <w:lang w:eastAsia="uk-UA"/>
              </w:rPr>
              <w:t>716</w:t>
            </w:r>
          </w:p>
        </w:tc>
      </w:tr>
    </w:tbl>
    <w:p w:rsidR="0063280E" w:rsidRDefault="0063280E" w:rsidP="0063280E">
      <w:pPr>
        <w:pStyle w:val="a5"/>
        <w:widowControl w:val="0"/>
        <w:autoSpaceDE w:val="0"/>
        <w:spacing w:line="100" w:lineRule="atLeast"/>
        <w:rPr>
          <w:rStyle w:val="rvts9"/>
          <w:bCs/>
          <w:color w:val="000000"/>
          <w:bdr w:val="none" w:sz="0" w:space="0" w:color="auto" w:frame="1"/>
          <w:shd w:val="clear" w:color="auto" w:fill="FFFFFF"/>
        </w:rPr>
      </w:pPr>
    </w:p>
    <w:p w:rsidR="009C3900" w:rsidRDefault="009C3900" w:rsidP="00AF141B">
      <w:pPr>
        <w:pStyle w:val="a3"/>
      </w:pPr>
    </w:p>
    <w:p w:rsidR="009C3900" w:rsidRDefault="009C3900" w:rsidP="00AF141B">
      <w:pPr>
        <w:pStyle w:val="a3"/>
      </w:pPr>
    </w:p>
    <w:p w:rsidR="00BB6454" w:rsidRDefault="00BB6454" w:rsidP="00AF141B">
      <w:pPr>
        <w:pStyle w:val="a3"/>
      </w:pPr>
      <w:r>
        <w:lastRenderedPageBreak/>
        <w:t xml:space="preserve">Примітка 7. </w:t>
      </w:r>
      <w:r w:rsidRPr="0074000D">
        <w:t>Інформація, що підтверджує статті, подані у звіті про рух грошових коштів (за прямим методом)</w:t>
      </w:r>
    </w:p>
    <w:p w:rsidR="009E0119" w:rsidRPr="009E0119" w:rsidRDefault="009E0119" w:rsidP="009E0119">
      <w:pPr>
        <w:rPr>
          <w:lang w:eastAsia="x-none"/>
        </w:rPr>
      </w:pPr>
    </w:p>
    <w:p w:rsidR="009E0119" w:rsidRPr="0074000D" w:rsidRDefault="009E0119" w:rsidP="00AF141B">
      <w:pPr>
        <w:pStyle w:val="a3"/>
      </w:pPr>
      <w:r>
        <w:t>7.1 Надходження від реалізації продукції(товарів,робіт,послуг) (рядок 3000</w:t>
      </w:r>
      <w:r w:rsidRPr="0074000D">
        <w:t>)</w:t>
      </w:r>
    </w:p>
    <w:p w:rsidR="009E0119" w:rsidRPr="00E74096" w:rsidRDefault="009E0119" w:rsidP="009E0119">
      <w:pPr>
        <w:ind w:firstLine="705"/>
      </w:pPr>
      <w:r w:rsidRPr="00E74096">
        <w:t xml:space="preserve">До статті “Надходження від реалізації продукції (товарів, робіт, послуг)“ включена сума надходжень процентів за користування кредитами, наданими членам кредитної спілки в сумі </w:t>
      </w:r>
      <w:r w:rsidR="00C82238">
        <w:t>2</w:t>
      </w:r>
      <w:r w:rsidR="009C3900">
        <w:t>662</w:t>
      </w:r>
      <w:r w:rsidRPr="00E74096">
        <w:t xml:space="preserve"> тис. грн.</w:t>
      </w:r>
    </w:p>
    <w:p w:rsidR="00AF141B" w:rsidRDefault="00AF141B" w:rsidP="00AF141B">
      <w:pPr>
        <w:pStyle w:val="a3"/>
      </w:pPr>
    </w:p>
    <w:p w:rsidR="009E0119" w:rsidRDefault="009E0119" w:rsidP="00AF141B">
      <w:pPr>
        <w:pStyle w:val="a3"/>
      </w:pPr>
      <w:r>
        <w:t xml:space="preserve"> 7.2 Цільове фінансування)(рядок 3010</w:t>
      </w:r>
      <w:r w:rsidRPr="0074000D">
        <w:t>)</w:t>
      </w:r>
    </w:p>
    <w:p w:rsidR="009E0119" w:rsidRPr="009E0119" w:rsidRDefault="009E0119" w:rsidP="009E0119">
      <w:pPr>
        <w:rPr>
          <w:lang w:eastAsia="x-none"/>
        </w:rPr>
      </w:pPr>
      <w:r w:rsidRPr="00E74096">
        <w:t xml:space="preserve">До статті </w:t>
      </w:r>
      <w:r>
        <w:t xml:space="preserve">«Цільове фінансування» включена сума надходжень </w:t>
      </w:r>
      <w:r>
        <w:rPr>
          <w:sz w:val="22"/>
        </w:rPr>
        <w:t xml:space="preserve"> від ФСС на сплату лікарняних в сумі</w:t>
      </w:r>
      <w:r w:rsidR="00C82238">
        <w:rPr>
          <w:sz w:val="22"/>
        </w:rPr>
        <w:t xml:space="preserve"> 1</w:t>
      </w:r>
      <w:r>
        <w:rPr>
          <w:sz w:val="22"/>
        </w:rPr>
        <w:t xml:space="preserve"> тис.грн.</w:t>
      </w:r>
    </w:p>
    <w:p w:rsidR="009E0119" w:rsidRPr="009E0119" w:rsidRDefault="009E0119" w:rsidP="009E0119">
      <w:pPr>
        <w:rPr>
          <w:lang w:eastAsia="x-none"/>
        </w:rPr>
      </w:pPr>
    </w:p>
    <w:p w:rsidR="00BB6454" w:rsidRPr="0074000D" w:rsidRDefault="009E0119" w:rsidP="00AF141B">
      <w:pPr>
        <w:pStyle w:val="a3"/>
      </w:pPr>
      <w:r>
        <w:t>7.3</w:t>
      </w:r>
      <w:r w:rsidR="00BB6454">
        <w:t xml:space="preserve"> </w:t>
      </w:r>
      <w:r w:rsidR="00BB6454" w:rsidRPr="0074000D">
        <w:t>Надходження фінансових установ від повернення позик (рядок 3055)</w:t>
      </w:r>
    </w:p>
    <w:p w:rsidR="00BB6454" w:rsidRDefault="00BB6454" w:rsidP="00BB6454">
      <w:r w:rsidRPr="0074000D">
        <w:t>В статті Надходження фінансових установ від повернення позик кредитна спілка відображає погашення по основній сумі кредитів, здійснені грошовими коштами</w:t>
      </w:r>
      <w:r w:rsidR="00C82238">
        <w:t xml:space="preserve"> </w:t>
      </w:r>
      <w:r w:rsidR="009C3900">
        <w:t>917</w:t>
      </w:r>
      <w:r w:rsidR="00C66BB7" w:rsidRPr="00C66BB7">
        <w:t>3</w:t>
      </w:r>
      <w:r w:rsidR="00C82238">
        <w:t xml:space="preserve"> тис.грн. </w:t>
      </w:r>
    </w:p>
    <w:p w:rsidR="00087E09" w:rsidRPr="0074000D" w:rsidRDefault="00D42B91" w:rsidP="00AF141B">
      <w:pPr>
        <w:pStyle w:val="a3"/>
      </w:pPr>
      <w:r>
        <w:t>7.4</w:t>
      </w:r>
      <w:r w:rsidR="00087E09">
        <w:t xml:space="preserve"> </w:t>
      </w:r>
      <w:r w:rsidR="00087E09" w:rsidRPr="0074000D">
        <w:t>Інші надходження (рядок 3095)</w:t>
      </w:r>
    </w:p>
    <w:p w:rsidR="00087E09" w:rsidRPr="0074000D" w:rsidRDefault="00087E09" w:rsidP="00087E09">
      <w:r w:rsidRPr="0074000D">
        <w:t>Деталізація статті Інші надходження наведена в таблиці нижче:</w:t>
      </w:r>
    </w:p>
    <w:tbl>
      <w:tblPr>
        <w:tblW w:w="5598" w:type="dxa"/>
        <w:tblInd w:w="103" w:type="dxa"/>
        <w:tblLook w:val="04A0" w:firstRow="1" w:lastRow="0" w:firstColumn="1" w:lastColumn="0" w:noHBand="0" w:noVBand="1"/>
      </w:tblPr>
      <w:tblGrid>
        <w:gridCol w:w="4258"/>
        <w:gridCol w:w="1340"/>
      </w:tblGrid>
      <w:tr w:rsidR="00087E09" w:rsidRPr="00C27670" w:rsidTr="00671030">
        <w:trPr>
          <w:trHeight w:val="285"/>
        </w:trPr>
        <w:tc>
          <w:tcPr>
            <w:tcW w:w="4258" w:type="dxa"/>
            <w:tcBorders>
              <w:top w:val="single" w:sz="4" w:space="0" w:color="auto"/>
              <w:left w:val="single" w:sz="4" w:space="0" w:color="auto"/>
              <w:bottom w:val="nil"/>
              <w:right w:val="single" w:sz="4" w:space="0" w:color="auto"/>
            </w:tcBorders>
            <w:shd w:val="clear" w:color="000000" w:fill="C0C0C0"/>
            <w:vAlign w:val="center"/>
          </w:tcPr>
          <w:p w:rsidR="00087E09" w:rsidRPr="00C27670" w:rsidRDefault="00087E09" w:rsidP="00671030">
            <w:pPr>
              <w:jc w:val="center"/>
              <w:rPr>
                <w:sz w:val="18"/>
                <w:szCs w:val="18"/>
              </w:rPr>
            </w:pPr>
            <w:r w:rsidRPr="00C27670">
              <w:rPr>
                <w:sz w:val="18"/>
                <w:szCs w:val="18"/>
              </w:rPr>
              <w:t>Найменування показника</w:t>
            </w:r>
          </w:p>
        </w:tc>
        <w:tc>
          <w:tcPr>
            <w:tcW w:w="1340" w:type="dxa"/>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C27670" w:rsidRDefault="00087E09" w:rsidP="00671030">
            <w:pPr>
              <w:jc w:val="center"/>
              <w:rPr>
                <w:sz w:val="18"/>
                <w:szCs w:val="18"/>
              </w:rPr>
            </w:pPr>
            <w:r w:rsidRPr="00C27670">
              <w:rPr>
                <w:sz w:val="18"/>
                <w:szCs w:val="18"/>
              </w:rPr>
              <w:t xml:space="preserve">За звітний рік </w:t>
            </w:r>
          </w:p>
        </w:tc>
      </w:tr>
      <w:tr w:rsidR="00B242DA" w:rsidRPr="00C27670" w:rsidTr="00671030">
        <w:trPr>
          <w:trHeight w:val="28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B242DA" w:rsidRPr="001A7C5E" w:rsidRDefault="00B242DA" w:rsidP="00671030">
            <w:pPr>
              <w:jc w:val="left"/>
              <w:rPr>
                <w:sz w:val="18"/>
                <w:szCs w:val="18"/>
                <w:lang w:eastAsia="uk-UA"/>
              </w:rPr>
            </w:pPr>
            <w:r>
              <w:rPr>
                <w:sz w:val="18"/>
                <w:szCs w:val="18"/>
                <w:lang w:eastAsia="uk-UA"/>
              </w:rPr>
              <w:t>Внесення депозитів</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242DA" w:rsidRPr="00C27670" w:rsidRDefault="009C3900" w:rsidP="009C3900">
            <w:pPr>
              <w:jc w:val="center"/>
              <w:rPr>
                <w:sz w:val="18"/>
                <w:szCs w:val="18"/>
              </w:rPr>
            </w:pPr>
            <w:r>
              <w:rPr>
                <w:sz w:val="18"/>
                <w:szCs w:val="18"/>
              </w:rPr>
              <w:t>220</w:t>
            </w:r>
          </w:p>
        </w:tc>
      </w:tr>
      <w:tr w:rsidR="00B242DA" w:rsidRPr="00C27670" w:rsidTr="00671030">
        <w:trPr>
          <w:trHeight w:val="28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B242DA" w:rsidRPr="001A7C5E" w:rsidRDefault="00B242DA" w:rsidP="00671030">
            <w:pPr>
              <w:jc w:val="left"/>
              <w:rPr>
                <w:sz w:val="18"/>
                <w:szCs w:val="18"/>
                <w:lang w:eastAsia="uk-UA"/>
              </w:rPr>
            </w:pPr>
            <w:r>
              <w:rPr>
                <w:sz w:val="18"/>
                <w:szCs w:val="18"/>
                <w:lang w:eastAsia="uk-UA"/>
              </w:rPr>
              <w:t>Інші надходження</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242DA" w:rsidRPr="00E90CFB" w:rsidRDefault="00E90CFB" w:rsidP="00C82238">
            <w:pPr>
              <w:jc w:val="center"/>
              <w:rPr>
                <w:sz w:val="18"/>
                <w:szCs w:val="18"/>
                <w:lang w:val="en-US"/>
              </w:rPr>
            </w:pPr>
            <w:r>
              <w:rPr>
                <w:sz w:val="18"/>
                <w:szCs w:val="18"/>
                <w:lang w:val="en-US"/>
              </w:rPr>
              <w:t>-</w:t>
            </w:r>
          </w:p>
        </w:tc>
      </w:tr>
      <w:tr w:rsidR="00B242DA" w:rsidRPr="00C27670" w:rsidTr="00671030">
        <w:trPr>
          <w:trHeight w:val="28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B242DA" w:rsidRPr="001A7C5E" w:rsidRDefault="00B242DA" w:rsidP="00671030">
            <w:pPr>
              <w:jc w:val="left"/>
              <w:rPr>
                <w:sz w:val="18"/>
                <w:szCs w:val="18"/>
                <w:lang w:eastAsia="uk-UA"/>
              </w:rPr>
            </w:pPr>
            <w:r w:rsidRPr="001A7C5E">
              <w:rPr>
                <w:sz w:val="18"/>
                <w:szCs w:val="18"/>
                <w:lang w:eastAsia="uk-UA"/>
              </w:rPr>
              <w:t>Сплата судового збору</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242DA" w:rsidRPr="00C27670" w:rsidRDefault="00E90CFB" w:rsidP="00E90CFB">
            <w:pPr>
              <w:jc w:val="center"/>
              <w:rPr>
                <w:sz w:val="18"/>
                <w:szCs w:val="18"/>
              </w:rPr>
            </w:pPr>
            <w:r>
              <w:rPr>
                <w:sz w:val="18"/>
                <w:szCs w:val="18"/>
                <w:lang w:val="en-US"/>
              </w:rPr>
              <w:t>11</w:t>
            </w:r>
          </w:p>
        </w:tc>
      </w:tr>
      <w:tr w:rsidR="00B242DA" w:rsidRPr="0066277F" w:rsidTr="00671030">
        <w:trPr>
          <w:trHeight w:val="285"/>
        </w:trPr>
        <w:tc>
          <w:tcPr>
            <w:tcW w:w="4258" w:type="dxa"/>
            <w:tcBorders>
              <w:top w:val="single" w:sz="4" w:space="0" w:color="auto"/>
              <w:left w:val="single" w:sz="4" w:space="0" w:color="auto"/>
              <w:bottom w:val="single" w:sz="4" w:space="0" w:color="auto"/>
              <w:right w:val="single" w:sz="4" w:space="0" w:color="auto"/>
            </w:tcBorders>
            <w:shd w:val="clear" w:color="000000" w:fill="C0C0C0"/>
            <w:vAlign w:val="center"/>
          </w:tcPr>
          <w:p w:rsidR="00B242DA" w:rsidRPr="0066277F" w:rsidRDefault="00B242DA" w:rsidP="00671030">
            <w:pPr>
              <w:jc w:val="center"/>
              <w:rPr>
                <w:b/>
                <w:sz w:val="18"/>
                <w:szCs w:val="18"/>
              </w:rPr>
            </w:pPr>
            <w:r w:rsidRPr="0066277F">
              <w:rPr>
                <w:b/>
                <w:sz w:val="18"/>
                <w:szCs w:val="18"/>
              </w:rPr>
              <w:t>Разом інших надходжень</w:t>
            </w:r>
          </w:p>
        </w:tc>
        <w:tc>
          <w:tcPr>
            <w:tcW w:w="1340" w:type="dxa"/>
            <w:tcBorders>
              <w:top w:val="single" w:sz="4" w:space="0" w:color="auto"/>
              <w:left w:val="nil"/>
              <w:bottom w:val="single" w:sz="4" w:space="0" w:color="auto"/>
              <w:right w:val="single" w:sz="4" w:space="0" w:color="auto"/>
            </w:tcBorders>
            <w:shd w:val="clear" w:color="000000" w:fill="C0C0C0"/>
            <w:vAlign w:val="center"/>
          </w:tcPr>
          <w:p w:rsidR="00B242DA" w:rsidRPr="0066277F" w:rsidRDefault="00E90CFB" w:rsidP="00E90CFB">
            <w:pPr>
              <w:jc w:val="center"/>
              <w:rPr>
                <w:b/>
                <w:sz w:val="18"/>
                <w:szCs w:val="18"/>
              </w:rPr>
            </w:pPr>
            <w:r>
              <w:rPr>
                <w:b/>
                <w:sz w:val="18"/>
                <w:szCs w:val="18"/>
                <w:lang w:val="en-US"/>
              </w:rPr>
              <w:t>231</w:t>
            </w:r>
            <w:r w:rsidR="00B242DA" w:rsidRPr="0066277F">
              <w:rPr>
                <w:b/>
                <w:sz w:val="18"/>
                <w:szCs w:val="18"/>
              </w:rPr>
              <w:t> </w:t>
            </w:r>
          </w:p>
        </w:tc>
      </w:tr>
    </w:tbl>
    <w:p w:rsidR="00B242DA" w:rsidRPr="00B242DA" w:rsidRDefault="00B242DA" w:rsidP="00B242DA">
      <w:pPr>
        <w:rPr>
          <w:lang w:val="ru-RU"/>
        </w:rPr>
      </w:pPr>
    </w:p>
    <w:p w:rsidR="00087E09" w:rsidRPr="0074000D" w:rsidRDefault="00A2251E" w:rsidP="00AF141B">
      <w:pPr>
        <w:pStyle w:val="a3"/>
      </w:pPr>
      <w:r>
        <w:t>7.5</w:t>
      </w:r>
      <w:r w:rsidR="00087E09">
        <w:t xml:space="preserve"> </w:t>
      </w:r>
      <w:r w:rsidR="00087E09" w:rsidRPr="001A7C5E">
        <w:t>Витрачання</w:t>
      </w:r>
      <w:r w:rsidR="00087E09" w:rsidRPr="0074000D">
        <w:t xml:space="preserve"> на оплату Товарів (робіт, послуг) (рядок 3100)</w:t>
      </w:r>
    </w:p>
    <w:p w:rsidR="00087E09" w:rsidRPr="0074000D" w:rsidRDefault="00087E09" w:rsidP="00087E09">
      <w:r w:rsidRPr="0074000D">
        <w:t>В статті Витрачання на оплату Товарів (робіт, послуг) кредитна спілка відображає сплачені грошові кошти постачальникам за послуги, товарно-матеріальні цінності, роботи, необхідні для забезпечення діяльності к</w:t>
      </w:r>
      <w:r w:rsidR="00E55EBC">
        <w:t>редитної спілки 2</w:t>
      </w:r>
      <w:r w:rsidR="00E90CFB" w:rsidRPr="00E90CFB">
        <w:t>84</w:t>
      </w:r>
      <w:r w:rsidR="00E55EBC">
        <w:t xml:space="preserve"> тис.грн.</w:t>
      </w:r>
    </w:p>
    <w:p w:rsidR="00087E09" w:rsidRPr="0074000D" w:rsidRDefault="00087E09" w:rsidP="00087E09">
      <w:r w:rsidRPr="0074000D">
        <w:t xml:space="preserve"> </w:t>
      </w:r>
    </w:p>
    <w:p w:rsidR="00087E09" w:rsidRPr="0074000D" w:rsidRDefault="00A2251E" w:rsidP="00AF141B">
      <w:pPr>
        <w:pStyle w:val="a3"/>
      </w:pPr>
      <w:r>
        <w:t>7.6</w:t>
      </w:r>
      <w:r w:rsidR="00087E09">
        <w:t xml:space="preserve"> </w:t>
      </w:r>
      <w:r w:rsidR="00087E09" w:rsidRPr="001A7C5E">
        <w:t>Витрачання</w:t>
      </w:r>
      <w:r w:rsidR="00087E09" w:rsidRPr="0074000D">
        <w:t xml:space="preserve"> на оплату праці (рядок 3105)</w:t>
      </w:r>
    </w:p>
    <w:p w:rsidR="00087E09" w:rsidRPr="0074000D" w:rsidRDefault="00087E09" w:rsidP="00087E09">
      <w:r w:rsidRPr="0074000D">
        <w:t>В статті Витрачання на оплату праці кредитна спілка зазначає фактично виплачені грошові ко</w:t>
      </w:r>
      <w:r w:rsidR="00E55EBC">
        <w:t xml:space="preserve">шти на оплату праці працівників </w:t>
      </w:r>
      <w:r w:rsidR="00E90CFB" w:rsidRPr="00E90CFB">
        <w:rPr>
          <w:lang w:val="ru-RU"/>
        </w:rPr>
        <w:t>62</w:t>
      </w:r>
      <w:r w:rsidR="00C66BB7" w:rsidRPr="00C66BB7">
        <w:rPr>
          <w:lang w:val="ru-RU"/>
        </w:rPr>
        <w:t>5</w:t>
      </w:r>
      <w:r w:rsidR="00E55EBC">
        <w:t xml:space="preserve"> тис.грн.</w:t>
      </w:r>
    </w:p>
    <w:p w:rsidR="00087E09" w:rsidRPr="0074000D" w:rsidRDefault="00087E09" w:rsidP="00087E09"/>
    <w:p w:rsidR="00087E09" w:rsidRPr="0074000D" w:rsidRDefault="00A2251E" w:rsidP="00AF141B">
      <w:pPr>
        <w:pStyle w:val="a3"/>
      </w:pPr>
      <w:r>
        <w:t>7.7</w:t>
      </w:r>
      <w:r w:rsidR="00087E09">
        <w:t xml:space="preserve"> </w:t>
      </w:r>
      <w:r w:rsidR="00087E09" w:rsidRPr="0074000D">
        <w:t>Витрачання на оплату відрахувань на соціальні заходи (рядок 3110)</w:t>
      </w:r>
    </w:p>
    <w:p w:rsidR="00087E09" w:rsidRPr="0074000D" w:rsidRDefault="00087E09" w:rsidP="00087E09">
      <w:r w:rsidRPr="0074000D">
        <w:t>В статті Витрачання на оплату відрахувань на соціальні заходи відображається фактично спл</w:t>
      </w:r>
      <w:r w:rsidR="00E55EBC">
        <w:t>ачений Єдиний соціальний внесок 1</w:t>
      </w:r>
      <w:r w:rsidR="00E90CFB" w:rsidRPr="00E90CFB">
        <w:rPr>
          <w:lang w:val="ru-RU"/>
        </w:rPr>
        <w:t>65</w:t>
      </w:r>
      <w:r w:rsidR="00E55EBC">
        <w:t xml:space="preserve"> тис. грн.</w:t>
      </w:r>
    </w:p>
    <w:p w:rsidR="00087E09" w:rsidRPr="0074000D" w:rsidRDefault="00087E09" w:rsidP="00087E09"/>
    <w:p w:rsidR="00087E09" w:rsidRPr="0074000D" w:rsidRDefault="00A2251E" w:rsidP="00AF141B">
      <w:pPr>
        <w:pStyle w:val="a3"/>
      </w:pPr>
      <w:r>
        <w:t>7.8</w:t>
      </w:r>
      <w:r w:rsidR="00087E09">
        <w:t xml:space="preserve"> </w:t>
      </w:r>
      <w:r w:rsidR="00087E09" w:rsidRPr="0074000D">
        <w:t>Витрачання на оплату зобов'язань з інших податків і зборів (рядок 3115)</w:t>
      </w:r>
    </w:p>
    <w:p w:rsidR="00087E09" w:rsidRPr="0074000D" w:rsidRDefault="00087E09" w:rsidP="00087E09">
      <w:r w:rsidRPr="0074000D">
        <w:t>В статті Витрачання на оплату зобов’язань з інших податків і зборів зазнач</w:t>
      </w:r>
      <w:r w:rsidR="00A2251E">
        <w:t>а</w:t>
      </w:r>
      <w:r w:rsidRPr="0074000D">
        <w:t>ються фактично направлені грошові кошти на</w:t>
      </w:r>
      <w:r w:rsidR="00E90CFB" w:rsidRPr="00E90CFB">
        <w:t xml:space="preserve"> </w:t>
      </w:r>
      <w:r w:rsidRPr="0074000D">
        <w:t>оплату податку з доходів фізичних осіб, військового збору</w:t>
      </w:r>
      <w:r w:rsidR="00E55EBC">
        <w:t xml:space="preserve"> та інших обов’язкових платежів 4</w:t>
      </w:r>
      <w:r w:rsidR="00E90CFB" w:rsidRPr="00E90CFB">
        <w:t>9</w:t>
      </w:r>
      <w:r w:rsidR="00E55EBC">
        <w:t>0 тис.грн.</w:t>
      </w:r>
    </w:p>
    <w:p w:rsidR="00087E09" w:rsidRPr="0074000D" w:rsidRDefault="00087E09" w:rsidP="00087E09"/>
    <w:p w:rsidR="00087E09" w:rsidRPr="0074000D" w:rsidRDefault="00A2251E" w:rsidP="00AF141B">
      <w:pPr>
        <w:pStyle w:val="a3"/>
      </w:pPr>
      <w:r>
        <w:t>7.9</w:t>
      </w:r>
      <w:r w:rsidR="00087E09">
        <w:t xml:space="preserve"> </w:t>
      </w:r>
      <w:r w:rsidR="00087E09" w:rsidRPr="0074000D">
        <w:t>Витрачання фінансових установ на надання позик (рядок 3155)</w:t>
      </w:r>
    </w:p>
    <w:p w:rsidR="00421F5E" w:rsidRPr="0074000D" w:rsidRDefault="00087E09" w:rsidP="00087E09">
      <w:r w:rsidRPr="0074000D">
        <w:t>В статті Витрачання фінансових установ на надання позик кредитна спілка зазначає суму виданих кредитів членам кредитної спілки</w:t>
      </w:r>
      <w:r w:rsidR="00E55EBC">
        <w:t xml:space="preserve"> </w:t>
      </w:r>
      <w:r w:rsidR="00E90CFB" w:rsidRPr="00E90CFB">
        <w:rPr>
          <w:lang w:val="ru-RU"/>
        </w:rPr>
        <w:t>1298</w:t>
      </w:r>
      <w:r w:rsidR="00C66BB7" w:rsidRPr="00C66BB7">
        <w:rPr>
          <w:lang w:val="ru-RU"/>
        </w:rPr>
        <w:t xml:space="preserve">5 </w:t>
      </w:r>
      <w:r w:rsidR="00E55EBC">
        <w:t>тис.грн</w:t>
      </w:r>
      <w:r w:rsidRPr="0074000D">
        <w:t>. Зокрема</w:t>
      </w:r>
      <w:r>
        <w:t>,</w:t>
      </w:r>
      <w:r w:rsidRPr="0074000D">
        <w:t xml:space="preserve"> за звітний рік було надано:</w:t>
      </w:r>
    </w:p>
    <w:tbl>
      <w:tblPr>
        <w:tblW w:w="7449" w:type="dxa"/>
        <w:tblInd w:w="103" w:type="dxa"/>
        <w:tblLook w:val="04A0" w:firstRow="1" w:lastRow="0" w:firstColumn="1" w:lastColumn="0" w:noHBand="0" w:noVBand="1"/>
      </w:tblPr>
      <w:tblGrid>
        <w:gridCol w:w="4967"/>
        <w:gridCol w:w="1354"/>
        <w:gridCol w:w="1128"/>
      </w:tblGrid>
      <w:tr w:rsidR="00087E09" w:rsidRPr="001A7C5E" w:rsidTr="00671030">
        <w:trPr>
          <w:trHeight w:val="285"/>
        </w:trPr>
        <w:tc>
          <w:tcPr>
            <w:tcW w:w="4967"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1A7C5E" w:rsidRDefault="00087E09" w:rsidP="00671030">
            <w:pPr>
              <w:jc w:val="center"/>
              <w:rPr>
                <w:b/>
                <w:bCs/>
                <w:sz w:val="18"/>
                <w:szCs w:val="18"/>
              </w:rPr>
            </w:pPr>
            <w:r w:rsidRPr="001A7C5E">
              <w:rPr>
                <w:b/>
                <w:bCs/>
                <w:sz w:val="18"/>
                <w:szCs w:val="18"/>
              </w:rPr>
              <w:t>Найменування показника</w:t>
            </w:r>
          </w:p>
        </w:tc>
        <w:tc>
          <w:tcPr>
            <w:tcW w:w="1354"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1A7C5E" w:rsidRDefault="00087E09" w:rsidP="00671030">
            <w:pPr>
              <w:jc w:val="center"/>
              <w:rPr>
                <w:b/>
                <w:bCs/>
                <w:sz w:val="18"/>
                <w:szCs w:val="18"/>
              </w:rPr>
            </w:pPr>
            <w:r w:rsidRPr="001A7C5E">
              <w:rPr>
                <w:b/>
                <w:bCs/>
                <w:sz w:val="18"/>
                <w:szCs w:val="18"/>
              </w:rPr>
              <w:t>Кількість укладених договорів</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087E09" w:rsidRDefault="00087E09" w:rsidP="00671030">
            <w:pPr>
              <w:jc w:val="center"/>
              <w:rPr>
                <w:b/>
                <w:bCs/>
                <w:sz w:val="18"/>
                <w:szCs w:val="18"/>
              </w:rPr>
            </w:pPr>
            <w:r w:rsidRPr="001A7C5E">
              <w:rPr>
                <w:b/>
                <w:bCs/>
                <w:sz w:val="18"/>
                <w:szCs w:val="18"/>
              </w:rPr>
              <w:t xml:space="preserve">Сума </w:t>
            </w:r>
          </w:p>
          <w:p w:rsidR="00087E09" w:rsidRPr="001A7C5E" w:rsidRDefault="00087E09" w:rsidP="00671030">
            <w:pPr>
              <w:jc w:val="center"/>
              <w:rPr>
                <w:b/>
                <w:bCs/>
                <w:sz w:val="18"/>
                <w:szCs w:val="18"/>
              </w:rPr>
            </w:pPr>
            <w:r w:rsidRPr="001A7C5E">
              <w:rPr>
                <w:b/>
                <w:bCs/>
                <w:sz w:val="18"/>
                <w:szCs w:val="18"/>
              </w:rPr>
              <w:t>(тис. грн.)</w:t>
            </w:r>
          </w:p>
        </w:tc>
      </w:tr>
      <w:tr w:rsidR="00087E09" w:rsidRPr="001A7C5E" w:rsidTr="00671030">
        <w:trPr>
          <w:trHeight w:val="435"/>
        </w:trPr>
        <w:tc>
          <w:tcPr>
            <w:tcW w:w="4967"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671030">
            <w:pPr>
              <w:jc w:val="left"/>
              <w:rPr>
                <w:b/>
                <w:bCs/>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671030">
            <w:pPr>
              <w:jc w:val="left"/>
              <w:rPr>
                <w:b/>
                <w:bCs/>
                <w:sz w:val="18"/>
                <w:szCs w:val="18"/>
              </w:rPr>
            </w:pPr>
          </w:p>
        </w:tc>
        <w:tc>
          <w:tcPr>
            <w:tcW w:w="1128"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671030">
            <w:pPr>
              <w:jc w:val="left"/>
              <w:rPr>
                <w:b/>
                <w:bCs/>
                <w:sz w:val="18"/>
                <w:szCs w:val="18"/>
              </w:rPr>
            </w:pPr>
          </w:p>
        </w:tc>
      </w:tr>
      <w:tr w:rsidR="00087E09" w:rsidRPr="001A7C5E" w:rsidTr="00671030">
        <w:trPr>
          <w:trHeight w:val="510"/>
        </w:trPr>
        <w:tc>
          <w:tcPr>
            <w:tcW w:w="4967"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671030">
            <w:pPr>
              <w:jc w:val="left"/>
              <w:rPr>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671030">
            <w:pPr>
              <w:jc w:val="left"/>
              <w:rPr>
                <w:sz w:val="18"/>
                <w:szCs w:val="18"/>
              </w:rPr>
            </w:pPr>
          </w:p>
        </w:tc>
        <w:tc>
          <w:tcPr>
            <w:tcW w:w="1128"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671030">
            <w:pPr>
              <w:jc w:val="left"/>
              <w:rPr>
                <w:sz w:val="18"/>
                <w:szCs w:val="18"/>
              </w:rPr>
            </w:pPr>
          </w:p>
        </w:tc>
      </w:tr>
      <w:tr w:rsidR="00087E09" w:rsidRPr="0095186B" w:rsidTr="00671030">
        <w:trPr>
          <w:trHeight w:val="285"/>
        </w:trPr>
        <w:tc>
          <w:tcPr>
            <w:tcW w:w="49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87E09" w:rsidRPr="0095186B" w:rsidRDefault="00087E09" w:rsidP="00671030">
            <w:pPr>
              <w:jc w:val="left"/>
              <w:rPr>
                <w:sz w:val="18"/>
                <w:szCs w:val="18"/>
              </w:rPr>
            </w:pPr>
            <w:r w:rsidRPr="0095186B">
              <w:rPr>
                <w:sz w:val="18"/>
                <w:szCs w:val="18"/>
              </w:rPr>
              <w:t>Споживчі кредити</w:t>
            </w:r>
          </w:p>
        </w:tc>
        <w:tc>
          <w:tcPr>
            <w:tcW w:w="13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87E09" w:rsidRPr="0095186B" w:rsidRDefault="00E55EBC" w:rsidP="00E90CFB">
            <w:pPr>
              <w:jc w:val="center"/>
              <w:rPr>
                <w:sz w:val="18"/>
                <w:szCs w:val="18"/>
                <w:lang w:val="ru-RU"/>
              </w:rPr>
            </w:pPr>
            <w:r>
              <w:rPr>
                <w:sz w:val="18"/>
                <w:szCs w:val="18"/>
                <w:lang w:val="ru-RU"/>
              </w:rPr>
              <w:t>5</w:t>
            </w:r>
            <w:r w:rsidR="00E90CFB">
              <w:rPr>
                <w:sz w:val="18"/>
                <w:szCs w:val="18"/>
                <w:lang w:val="en-US"/>
              </w:rPr>
              <w:t>3</w:t>
            </w:r>
            <w:r>
              <w:rPr>
                <w:sz w:val="18"/>
                <w:szCs w:val="18"/>
                <w:lang w:val="ru-RU"/>
              </w:rPr>
              <w:t>2</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87E09" w:rsidRDefault="00E55EBC" w:rsidP="00E55EBC">
            <w:pPr>
              <w:jc w:val="center"/>
              <w:rPr>
                <w:sz w:val="18"/>
                <w:szCs w:val="18"/>
              </w:rPr>
            </w:pPr>
            <w:r>
              <w:rPr>
                <w:sz w:val="18"/>
                <w:szCs w:val="18"/>
              </w:rPr>
              <w:t>1</w:t>
            </w:r>
            <w:r w:rsidR="00E90CFB">
              <w:rPr>
                <w:sz w:val="18"/>
                <w:szCs w:val="18"/>
                <w:lang w:val="en-US"/>
              </w:rPr>
              <w:t>298</w:t>
            </w:r>
            <w:r w:rsidR="00C66BB7">
              <w:rPr>
                <w:sz w:val="18"/>
                <w:szCs w:val="18"/>
                <w:lang w:val="en-US"/>
              </w:rPr>
              <w:t>5</w:t>
            </w:r>
          </w:p>
          <w:p w:rsidR="00E55EBC" w:rsidRPr="0095186B" w:rsidRDefault="00E55EBC" w:rsidP="00E55EBC">
            <w:pPr>
              <w:jc w:val="center"/>
              <w:rPr>
                <w:sz w:val="18"/>
                <w:szCs w:val="18"/>
              </w:rPr>
            </w:pPr>
          </w:p>
        </w:tc>
      </w:tr>
      <w:tr w:rsidR="00087E09" w:rsidRPr="001A7C5E" w:rsidTr="00E90CFB">
        <w:trPr>
          <w:trHeight w:val="207"/>
        </w:trPr>
        <w:tc>
          <w:tcPr>
            <w:tcW w:w="4967"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671030">
            <w:pPr>
              <w:jc w:val="left"/>
              <w:rPr>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671030">
            <w:pPr>
              <w:jc w:val="left"/>
              <w:rPr>
                <w:sz w:val="18"/>
                <w:szCs w:val="18"/>
              </w:rPr>
            </w:pPr>
          </w:p>
        </w:tc>
        <w:tc>
          <w:tcPr>
            <w:tcW w:w="1128"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671030">
            <w:pPr>
              <w:jc w:val="left"/>
              <w:rPr>
                <w:sz w:val="18"/>
                <w:szCs w:val="18"/>
              </w:rPr>
            </w:pPr>
          </w:p>
        </w:tc>
      </w:tr>
      <w:tr w:rsidR="00087E09" w:rsidRPr="001A7C5E" w:rsidTr="00671030">
        <w:trPr>
          <w:trHeight w:val="285"/>
        </w:trPr>
        <w:tc>
          <w:tcPr>
            <w:tcW w:w="4967" w:type="dxa"/>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1A7C5E" w:rsidRDefault="00087E09" w:rsidP="00671030">
            <w:pPr>
              <w:jc w:val="left"/>
              <w:rPr>
                <w:b/>
                <w:bCs/>
                <w:sz w:val="18"/>
                <w:szCs w:val="18"/>
              </w:rPr>
            </w:pPr>
            <w:r w:rsidRPr="001A7C5E">
              <w:rPr>
                <w:b/>
                <w:bCs/>
                <w:sz w:val="18"/>
                <w:szCs w:val="18"/>
              </w:rPr>
              <w:t xml:space="preserve">Всього надано кредитів </w:t>
            </w:r>
          </w:p>
        </w:tc>
        <w:tc>
          <w:tcPr>
            <w:tcW w:w="1354" w:type="dxa"/>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6B5F0A" w:rsidRDefault="00A2251E" w:rsidP="00E90CFB">
            <w:pPr>
              <w:jc w:val="center"/>
              <w:rPr>
                <w:b/>
                <w:bCs/>
                <w:sz w:val="18"/>
                <w:szCs w:val="18"/>
                <w:lang w:val="ru-RU"/>
              </w:rPr>
            </w:pPr>
            <w:r>
              <w:rPr>
                <w:b/>
                <w:bCs/>
                <w:sz w:val="18"/>
                <w:szCs w:val="18"/>
                <w:lang w:val="ru-RU"/>
              </w:rPr>
              <w:t>5</w:t>
            </w:r>
            <w:r w:rsidR="00E90CFB">
              <w:rPr>
                <w:b/>
                <w:bCs/>
                <w:sz w:val="18"/>
                <w:szCs w:val="18"/>
                <w:lang w:val="en-US"/>
              </w:rPr>
              <w:t>3</w:t>
            </w:r>
            <w:r>
              <w:rPr>
                <w:b/>
                <w:bCs/>
                <w:sz w:val="18"/>
                <w:szCs w:val="18"/>
                <w:lang w:val="ru-RU"/>
              </w:rPr>
              <w:t>2</w:t>
            </w:r>
          </w:p>
        </w:tc>
        <w:tc>
          <w:tcPr>
            <w:tcW w:w="1128" w:type="dxa"/>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1A7C5E" w:rsidRDefault="00E53CE5" w:rsidP="00C66BB7">
            <w:pPr>
              <w:jc w:val="center"/>
              <w:rPr>
                <w:b/>
                <w:bCs/>
                <w:sz w:val="18"/>
                <w:szCs w:val="18"/>
              </w:rPr>
            </w:pPr>
            <w:r>
              <w:rPr>
                <w:b/>
                <w:bCs/>
                <w:sz w:val="18"/>
                <w:szCs w:val="18"/>
              </w:rPr>
              <w:t>1</w:t>
            </w:r>
            <w:r w:rsidR="00E90CFB">
              <w:rPr>
                <w:b/>
                <w:bCs/>
                <w:sz w:val="18"/>
                <w:szCs w:val="18"/>
                <w:lang w:val="en-US"/>
              </w:rPr>
              <w:t>298</w:t>
            </w:r>
            <w:r w:rsidR="00C66BB7">
              <w:rPr>
                <w:b/>
                <w:bCs/>
                <w:sz w:val="18"/>
                <w:szCs w:val="18"/>
                <w:lang w:val="en-US"/>
              </w:rPr>
              <w:t>5</w:t>
            </w:r>
          </w:p>
        </w:tc>
      </w:tr>
    </w:tbl>
    <w:p w:rsidR="00087E09" w:rsidRDefault="00087E09" w:rsidP="00AF141B">
      <w:pPr>
        <w:pStyle w:val="a3"/>
        <w:rPr>
          <w:lang w:val="ru-RU"/>
        </w:rPr>
      </w:pPr>
    </w:p>
    <w:p w:rsidR="00087E09" w:rsidRPr="0074000D" w:rsidRDefault="00684089" w:rsidP="00AF141B">
      <w:pPr>
        <w:pStyle w:val="a3"/>
      </w:pPr>
      <w:r>
        <w:t>7.10</w:t>
      </w:r>
      <w:r w:rsidR="00087E09">
        <w:t xml:space="preserve"> </w:t>
      </w:r>
      <w:r w:rsidR="00087E09" w:rsidRPr="0074000D">
        <w:t>Інші витрачання (рядок 3190)</w:t>
      </w:r>
    </w:p>
    <w:p w:rsidR="00087E09" w:rsidRPr="0074000D" w:rsidRDefault="00087E09" w:rsidP="00087E09">
      <w:r w:rsidRPr="0074000D">
        <w:t>Деталізація статті Інші витрачання наведена в таблиці нижче:</w:t>
      </w:r>
    </w:p>
    <w:p w:rsidR="00087E09" w:rsidRPr="0074000D" w:rsidRDefault="00087E09" w:rsidP="00087E09"/>
    <w:tbl>
      <w:tblPr>
        <w:tblW w:w="7582" w:type="dxa"/>
        <w:tblInd w:w="103" w:type="dxa"/>
        <w:tblLook w:val="04A0" w:firstRow="1" w:lastRow="0" w:firstColumn="1" w:lastColumn="0" w:noHBand="0" w:noVBand="1"/>
      </w:tblPr>
      <w:tblGrid>
        <w:gridCol w:w="6242"/>
        <w:gridCol w:w="1340"/>
      </w:tblGrid>
      <w:tr w:rsidR="00087E09" w:rsidRPr="001A7C5E" w:rsidTr="00671030">
        <w:trPr>
          <w:trHeight w:val="285"/>
        </w:trPr>
        <w:tc>
          <w:tcPr>
            <w:tcW w:w="6242" w:type="dxa"/>
            <w:tcBorders>
              <w:top w:val="single" w:sz="4" w:space="0" w:color="auto"/>
              <w:left w:val="single" w:sz="4" w:space="0" w:color="auto"/>
              <w:bottom w:val="nil"/>
              <w:right w:val="single" w:sz="4" w:space="0" w:color="auto"/>
            </w:tcBorders>
            <w:shd w:val="clear" w:color="000000" w:fill="C0C0C0"/>
            <w:vAlign w:val="center"/>
          </w:tcPr>
          <w:p w:rsidR="00087E09" w:rsidRPr="001A7C5E" w:rsidRDefault="00087E09" w:rsidP="00671030">
            <w:pPr>
              <w:jc w:val="center"/>
              <w:rPr>
                <w:sz w:val="18"/>
                <w:szCs w:val="18"/>
                <w:lang w:eastAsia="uk-UA"/>
              </w:rPr>
            </w:pPr>
            <w:r w:rsidRPr="001A7C5E">
              <w:rPr>
                <w:sz w:val="18"/>
                <w:szCs w:val="18"/>
                <w:lang w:eastAsia="uk-UA"/>
              </w:rPr>
              <w:t>Найменування показника</w:t>
            </w:r>
          </w:p>
        </w:tc>
        <w:tc>
          <w:tcPr>
            <w:tcW w:w="1340" w:type="dxa"/>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1A7C5E" w:rsidRDefault="00087E09" w:rsidP="00671030">
            <w:pPr>
              <w:jc w:val="center"/>
              <w:rPr>
                <w:sz w:val="18"/>
                <w:szCs w:val="18"/>
                <w:lang w:eastAsia="uk-UA"/>
              </w:rPr>
            </w:pPr>
            <w:r w:rsidRPr="001A7C5E">
              <w:rPr>
                <w:sz w:val="18"/>
                <w:szCs w:val="18"/>
                <w:lang w:eastAsia="uk-UA"/>
              </w:rPr>
              <w:t xml:space="preserve">За звітний рік </w:t>
            </w:r>
          </w:p>
        </w:tc>
      </w:tr>
      <w:tr w:rsidR="00087E09" w:rsidRPr="001A7C5E" w:rsidTr="00671030">
        <w:trPr>
          <w:trHeight w:val="555"/>
        </w:trPr>
        <w:tc>
          <w:tcPr>
            <w:tcW w:w="6242" w:type="dxa"/>
            <w:tcBorders>
              <w:top w:val="single" w:sz="4" w:space="0" w:color="auto"/>
              <w:left w:val="single" w:sz="4" w:space="0" w:color="auto"/>
              <w:bottom w:val="single" w:sz="4" w:space="0" w:color="auto"/>
              <w:right w:val="single" w:sz="4" w:space="0" w:color="000000"/>
            </w:tcBorders>
            <w:shd w:val="clear" w:color="auto" w:fill="auto"/>
            <w:vAlign w:val="center"/>
          </w:tcPr>
          <w:p w:rsidR="00087E09" w:rsidRPr="001A7C5E" w:rsidRDefault="00087E09" w:rsidP="00E53CE5">
            <w:pPr>
              <w:jc w:val="left"/>
              <w:rPr>
                <w:sz w:val="18"/>
                <w:szCs w:val="18"/>
                <w:lang w:eastAsia="uk-UA"/>
              </w:rPr>
            </w:pPr>
            <w:r w:rsidRPr="001A7C5E">
              <w:rPr>
                <w:sz w:val="18"/>
                <w:szCs w:val="18"/>
                <w:lang w:eastAsia="uk-UA"/>
              </w:rPr>
              <w:t>Повернення</w:t>
            </w:r>
            <w:r w:rsidR="00E53CE5">
              <w:rPr>
                <w:sz w:val="18"/>
                <w:szCs w:val="18"/>
                <w:lang w:eastAsia="uk-UA"/>
              </w:rPr>
              <w:t xml:space="preserve"> внесків (вкладів) на депозитні рахунки</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087E09" w:rsidRPr="001A7C5E" w:rsidRDefault="00E90CFB" w:rsidP="00C66BB7">
            <w:pPr>
              <w:jc w:val="center"/>
              <w:rPr>
                <w:sz w:val="18"/>
                <w:szCs w:val="18"/>
                <w:lang w:eastAsia="uk-UA"/>
              </w:rPr>
            </w:pPr>
            <w:r>
              <w:rPr>
                <w:sz w:val="18"/>
                <w:szCs w:val="18"/>
                <w:lang w:val="en-US" w:eastAsia="uk-UA"/>
              </w:rPr>
              <w:t>7</w:t>
            </w:r>
            <w:r w:rsidR="00C66BB7">
              <w:rPr>
                <w:sz w:val="18"/>
                <w:szCs w:val="18"/>
                <w:lang w:val="en-US" w:eastAsia="uk-UA"/>
              </w:rPr>
              <w:t>2</w:t>
            </w:r>
          </w:p>
        </w:tc>
      </w:tr>
      <w:tr w:rsidR="00087E09" w:rsidRPr="00121B23" w:rsidTr="00671030">
        <w:trPr>
          <w:trHeight w:val="285"/>
        </w:trPr>
        <w:tc>
          <w:tcPr>
            <w:tcW w:w="6242" w:type="dxa"/>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121B23" w:rsidRDefault="00087E09" w:rsidP="00671030">
            <w:pPr>
              <w:jc w:val="left"/>
              <w:rPr>
                <w:b/>
                <w:sz w:val="18"/>
                <w:szCs w:val="18"/>
                <w:lang w:eastAsia="uk-UA"/>
              </w:rPr>
            </w:pPr>
            <w:r w:rsidRPr="00121B23">
              <w:rPr>
                <w:b/>
                <w:sz w:val="18"/>
                <w:szCs w:val="18"/>
                <w:lang w:eastAsia="uk-UA"/>
              </w:rPr>
              <w:t>Разом інших надходжень</w:t>
            </w:r>
          </w:p>
        </w:tc>
        <w:tc>
          <w:tcPr>
            <w:tcW w:w="1340" w:type="dxa"/>
            <w:tcBorders>
              <w:top w:val="single" w:sz="4" w:space="0" w:color="auto"/>
              <w:left w:val="nil"/>
              <w:bottom w:val="single" w:sz="4" w:space="0" w:color="auto"/>
              <w:right w:val="single" w:sz="4" w:space="0" w:color="auto"/>
            </w:tcBorders>
            <w:shd w:val="clear" w:color="000000" w:fill="C0C0C0"/>
            <w:vAlign w:val="center"/>
          </w:tcPr>
          <w:p w:rsidR="00087E09" w:rsidRPr="00E90CFB" w:rsidRDefault="00E90CFB" w:rsidP="00C66BB7">
            <w:pPr>
              <w:jc w:val="center"/>
              <w:rPr>
                <w:b/>
                <w:sz w:val="18"/>
                <w:szCs w:val="18"/>
                <w:lang w:val="en-US" w:eastAsia="uk-UA"/>
              </w:rPr>
            </w:pPr>
            <w:r>
              <w:rPr>
                <w:b/>
                <w:sz w:val="18"/>
                <w:szCs w:val="18"/>
                <w:lang w:val="en-US" w:eastAsia="uk-UA"/>
              </w:rPr>
              <w:t>7</w:t>
            </w:r>
            <w:r w:rsidR="00C66BB7">
              <w:rPr>
                <w:b/>
                <w:sz w:val="18"/>
                <w:szCs w:val="18"/>
                <w:lang w:val="en-US" w:eastAsia="uk-UA"/>
              </w:rPr>
              <w:t>2</w:t>
            </w:r>
          </w:p>
        </w:tc>
      </w:tr>
    </w:tbl>
    <w:p w:rsidR="00BB6454" w:rsidRDefault="00BB6454" w:rsidP="00BB6454"/>
    <w:p w:rsidR="005E4292" w:rsidRPr="0074000D" w:rsidRDefault="005E4292" w:rsidP="00AF141B">
      <w:pPr>
        <w:pStyle w:val="a3"/>
      </w:pPr>
      <w:r>
        <w:t>7.</w:t>
      </w:r>
      <w:r w:rsidR="00684089">
        <w:t>11</w:t>
      </w:r>
      <w:r>
        <w:t xml:space="preserve"> Інші платежі (рядок 33</w:t>
      </w:r>
      <w:r w:rsidRPr="0074000D">
        <w:t>90)</w:t>
      </w:r>
    </w:p>
    <w:p w:rsidR="005E4292" w:rsidRPr="0074000D" w:rsidRDefault="005E4292" w:rsidP="005E4292">
      <w:r w:rsidRPr="0074000D">
        <w:t>Де</w:t>
      </w:r>
      <w:r>
        <w:t>талізація статті Інші платежі</w:t>
      </w:r>
      <w:r w:rsidRPr="0074000D">
        <w:t xml:space="preserve"> наведена в таблиці нижче:</w:t>
      </w:r>
    </w:p>
    <w:p w:rsidR="005E4292" w:rsidRPr="0074000D" w:rsidRDefault="005E4292" w:rsidP="005E4292"/>
    <w:tbl>
      <w:tblPr>
        <w:tblW w:w="7582" w:type="dxa"/>
        <w:tblInd w:w="103" w:type="dxa"/>
        <w:tblLook w:val="04A0" w:firstRow="1" w:lastRow="0" w:firstColumn="1" w:lastColumn="0" w:noHBand="0" w:noVBand="1"/>
      </w:tblPr>
      <w:tblGrid>
        <w:gridCol w:w="6242"/>
        <w:gridCol w:w="1340"/>
      </w:tblGrid>
      <w:tr w:rsidR="005E4292" w:rsidRPr="001A7C5E" w:rsidTr="00671030">
        <w:trPr>
          <w:trHeight w:val="285"/>
        </w:trPr>
        <w:tc>
          <w:tcPr>
            <w:tcW w:w="6242" w:type="dxa"/>
            <w:tcBorders>
              <w:top w:val="single" w:sz="4" w:space="0" w:color="auto"/>
              <w:left w:val="single" w:sz="4" w:space="0" w:color="auto"/>
              <w:bottom w:val="nil"/>
              <w:right w:val="single" w:sz="4" w:space="0" w:color="auto"/>
            </w:tcBorders>
            <w:shd w:val="clear" w:color="000000" w:fill="C0C0C0"/>
            <w:vAlign w:val="center"/>
          </w:tcPr>
          <w:p w:rsidR="005E4292" w:rsidRPr="001A7C5E" w:rsidRDefault="005E4292" w:rsidP="00671030">
            <w:pPr>
              <w:jc w:val="center"/>
              <w:rPr>
                <w:sz w:val="18"/>
                <w:szCs w:val="18"/>
                <w:lang w:eastAsia="uk-UA"/>
              </w:rPr>
            </w:pPr>
            <w:r w:rsidRPr="001A7C5E">
              <w:rPr>
                <w:sz w:val="18"/>
                <w:szCs w:val="18"/>
                <w:lang w:eastAsia="uk-UA"/>
              </w:rPr>
              <w:t>Найменування показника</w:t>
            </w:r>
          </w:p>
        </w:tc>
        <w:tc>
          <w:tcPr>
            <w:tcW w:w="1340" w:type="dxa"/>
            <w:tcBorders>
              <w:top w:val="single" w:sz="4" w:space="0" w:color="auto"/>
              <w:left w:val="single" w:sz="4" w:space="0" w:color="auto"/>
              <w:bottom w:val="single" w:sz="4" w:space="0" w:color="auto"/>
              <w:right w:val="single" w:sz="4" w:space="0" w:color="auto"/>
            </w:tcBorders>
            <w:shd w:val="clear" w:color="000000" w:fill="C0C0C0"/>
            <w:vAlign w:val="center"/>
          </w:tcPr>
          <w:p w:rsidR="005E4292" w:rsidRPr="001A7C5E" w:rsidRDefault="005E4292" w:rsidP="00671030">
            <w:pPr>
              <w:jc w:val="center"/>
              <w:rPr>
                <w:sz w:val="18"/>
                <w:szCs w:val="18"/>
                <w:lang w:eastAsia="uk-UA"/>
              </w:rPr>
            </w:pPr>
            <w:r w:rsidRPr="001A7C5E">
              <w:rPr>
                <w:sz w:val="18"/>
                <w:szCs w:val="18"/>
                <w:lang w:eastAsia="uk-UA"/>
              </w:rPr>
              <w:t xml:space="preserve">За звітний рік </w:t>
            </w:r>
          </w:p>
        </w:tc>
      </w:tr>
      <w:tr w:rsidR="005E4292" w:rsidRPr="001A7C5E" w:rsidTr="00671030">
        <w:trPr>
          <w:trHeight w:val="579"/>
        </w:trPr>
        <w:tc>
          <w:tcPr>
            <w:tcW w:w="6242" w:type="dxa"/>
            <w:tcBorders>
              <w:top w:val="single" w:sz="4" w:space="0" w:color="auto"/>
              <w:left w:val="single" w:sz="4" w:space="0" w:color="auto"/>
              <w:bottom w:val="single" w:sz="4" w:space="0" w:color="auto"/>
              <w:right w:val="single" w:sz="4" w:space="0" w:color="000000"/>
            </w:tcBorders>
            <w:shd w:val="clear" w:color="auto" w:fill="auto"/>
            <w:vAlign w:val="center"/>
          </w:tcPr>
          <w:p w:rsidR="005E4292" w:rsidRPr="001A7C5E" w:rsidRDefault="005E4292" w:rsidP="00E53CE5">
            <w:pPr>
              <w:jc w:val="left"/>
              <w:rPr>
                <w:sz w:val="18"/>
                <w:szCs w:val="18"/>
                <w:lang w:eastAsia="uk-UA"/>
              </w:rPr>
            </w:pPr>
            <w:r>
              <w:rPr>
                <w:sz w:val="18"/>
                <w:szCs w:val="18"/>
                <w:lang w:eastAsia="uk-UA"/>
              </w:rPr>
              <w:t xml:space="preserve">Виплата </w:t>
            </w:r>
            <w:r w:rsidR="00E53CE5">
              <w:rPr>
                <w:sz w:val="18"/>
                <w:szCs w:val="18"/>
                <w:lang w:eastAsia="uk-UA"/>
              </w:rPr>
              <w:t>обов</w:t>
            </w:r>
            <w:r w:rsidR="00E53CE5">
              <w:rPr>
                <w:sz w:val="18"/>
                <w:szCs w:val="18"/>
                <w:lang w:val="en-US" w:eastAsia="uk-UA"/>
              </w:rPr>
              <w:t>’</w:t>
            </w:r>
            <w:r w:rsidR="00E53CE5">
              <w:rPr>
                <w:sz w:val="18"/>
                <w:szCs w:val="18"/>
                <w:lang w:val="ru-RU" w:eastAsia="uk-UA"/>
              </w:rPr>
              <w:t xml:space="preserve">язкових </w:t>
            </w:r>
            <w:r>
              <w:rPr>
                <w:sz w:val="18"/>
                <w:szCs w:val="18"/>
                <w:lang w:eastAsia="uk-UA"/>
              </w:rPr>
              <w:t xml:space="preserve"> пайових внесків</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5E4292" w:rsidRPr="00E53CE5" w:rsidRDefault="00E53CE5" w:rsidP="00671030">
            <w:pPr>
              <w:jc w:val="center"/>
              <w:rPr>
                <w:sz w:val="18"/>
                <w:szCs w:val="18"/>
                <w:lang w:val="ru-RU" w:eastAsia="uk-UA"/>
              </w:rPr>
            </w:pPr>
            <w:r>
              <w:rPr>
                <w:sz w:val="18"/>
                <w:szCs w:val="18"/>
                <w:lang w:val="ru-RU" w:eastAsia="uk-UA"/>
              </w:rPr>
              <w:t>-</w:t>
            </w:r>
          </w:p>
        </w:tc>
      </w:tr>
      <w:tr w:rsidR="005E4292" w:rsidRPr="001A7C5E" w:rsidTr="00671030">
        <w:trPr>
          <w:trHeight w:val="491"/>
        </w:trPr>
        <w:tc>
          <w:tcPr>
            <w:tcW w:w="6242" w:type="dxa"/>
            <w:tcBorders>
              <w:top w:val="single" w:sz="4" w:space="0" w:color="auto"/>
              <w:left w:val="single" w:sz="4" w:space="0" w:color="auto"/>
              <w:bottom w:val="single" w:sz="4" w:space="0" w:color="auto"/>
              <w:right w:val="single" w:sz="4" w:space="0" w:color="000000"/>
            </w:tcBorders>
            <w:shd w:val="clear" w:color="auto" w:fill="auto"/>
            <w:vAlign w:val="center"/>
          </w:tcPr>
          <w:p w:rsidR="005E4292" w:rsidRPr="001A7C5E" w:rsidRDefault="00E53CE5" w:rsidP="00671030">
            <w:pPr>
              <w:jc w:val="left"/>
              <w:rPr>
                <w:sz w:val="18"/>
                <w:szCs w:val="18"/>
                <w:lang w:eastAsia="uk-UA"/>
              </w:rPr>
            </w:pPr>
            <w:r>
              <w:rPr>
                <w:sz w:val="18"/>
                <w:szCs w:val="18"/>
                <w:lang w:eastAsia="uk-UA"/>
              </w:rPr>
              <w:t>Виплата відсотків по внескам (вкладам) на депозитні рахунки</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5E4292" w:rsidRPr="001A7C5E" w:rsidRDefault="00E90CFB" w:rsidP="00E90CFB">
            <w:pPr>
              <w:jc w:val="center"/>
              <w:rPr>
                <w:sz w:val="18"/>
                <w:szCs w:val="18"/>
                <w:lang w:eastAsia="uk-UA"/>
              </w:rPr>
            </w:pPr>
            <w:r>
              <w:rPr>
                <w:sz w:val="18"/>
                <w:szCs w:val="18"/>
                <w:lang w:val="en-US" w:eastAsia="uk-UA"/>
              </w:rPr>
              <w:t>258</w:t>
            </w:r>
          </w:p>
        </w:tc>
      </w:tr>
      <w:tr w:rsidR="005E4292" w:rsidRPr="001A7C5E" w:rsidTr="00671030">
        <w:trPr>
          <w:trHeight w:val="325"/>
        </w:trPr>
        <w:tc>
          <w:tcPr>
            <w:tcW w:w="6242" w:type="dxa"/>
            <w:tcBorders>
              <w:top w:val="single" w:sz="4" w:space="0" w:color="auto"/>
              <w:left w:val="single" w:sz="4" w:space="0" w:color="auto"/>
              <w:bottom w:val="single" w:sz="4" w:space="0" w:color="auto"/>
              <w:right w:val="single" w:sz="4" w:space="0" w:color="000000"/>
            </w:tcBorders>
            <w:shd w:val="clear" w:color="auto" w:fill="auto"/>
            <w:vAlign w:val="center"/>
          </w:tcPr>
          <w:p w:rsidR="005E4292" w:rsidRDefault="005E4292" w:rsidP="00671030">
            <w:pPr>
              <w:jc w:val="left"/>
              <w:rPr>
                <w:sz w:val="18"/>
                <w:szCs w:val="18"/>
                <w:lang w:eastAsia="uk-UA"/>
              </w:rPr>
            </w:pPr>
            <w:r>
              <w:rPr>
                <w:sz w:val="18"/>
                <w:szCs w:val="18"/>
                <w:lang w:eastAsia="uk-UA"/>
              </w:rPr>
              <w:t>Інші платежі</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5E4292" w:rsidRDefault="00E90CFB" w:rsidP="00E90CFB">
            <w:pPr>
              <w:jc w:val="center"/>
              <w:rPr>
                <w:sz w:val="18"/>
                <w:szCs w:val="18"/>
                <w:lang w:eastAsia="uk-UA"/>
              </w:rPr>
            </w:pPr>
            <w:r>
              <w:rPr>
                <w:sz w:val="18"/>
                <w:szCs w:val="18"/>
                <w:lang w:val="en-US" w:eastAsia="uk-UA"/>
              </w:rPr>
              <w:t>-</w:t>
            </w:r>
          </w:p>
        </w:tc>
      </w:tr>
      <w:tr w:rsidR="005E4292" w:rsidRPr="001A7C5E" w:rsidTr="00671030">
        <w:trPr>
          <w:trHeight w:val="325"/>
        </w:trPr>
        <w:tc>
          <w:tcPr>
            <w:tcW w:w="6242" w:type="dxa"/>
            <w:tcBorders>
              <w:top w:val="single" w:sz="4" w:space="0" w:color="auto"/>
              <w:left w:val="single" w:sz="4" w:space="0" w:color="auto"/>
              <w:bottom w:val="single" w:sz="4" w:space="0" w:color="auto"/>
              <w:right w:val="single" w:sz="4" w:space="0" w:color="000000"/>
            </w:tcBorders>
            <w:shd w:val="clear" w:color="auto" w:fill="auto"/>
            <w:vAlign w:val="center"/>
          </w:tcPr>
          <w:p w:rsidR="005E4292" w:rsidRPr="001A7C5E" w:rsidRDefault="005E4292" w:rsidP="00671030">
            <w:pPr>
              <w:jc w:val="left"/>
              <w:rPr>
                <w:sz w:val="18"/>
                <w:szCs w:val="18"/>
                <w:lang w:eastAsia="uk-UA"/>
              </w:rPr>
            </w:pPr>
            <w:r>
              <w:rPr>
                <w:sz w:val="18"/>
                <w:szCs w:val="18"/>
                <w:lang w:eastAsia="uk-UA"/>
              </w:rPr>
              <w:t>Сплата судового сбору</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5E4292" w:rsidRPr="001A7C5E" w:rsidRDefault="00E90CFB" w:rsidP="00E90CFB">
            <w:pPr>
              <w:jc w:val="center"/>
              <w:rPr>
                <w:sz w:val="18"/>
                <w:szCs w:val="18"/>
                <w:lang w:eastAsia="uk-UA"/>
              </w:rPr>
            </w:pPr>
            <w:r>
              <w:rPr>
                <w:sz w:val="18"/>
                <w:szCs w:val="18"/>
                <w:lang w:val="en-US" w:eastAsia="uk-UA"/>
              </w:rPr>
              <w:t>26</w:t>
            </w:r>
          </w:p>
        </w:tc>
      </w:tr>
      <w:tr w:rsidR="005E4292" w:rsidRPr="00121B23" w:rsidTr="00671030">
        <w:trPr>
          <w:trHeight w:val="285"/>
        </w:trPr>
        <w:tc>
          <w:tcPr>
            <w:tcW w:w="6242" w:type="dxa"/>
            <w:tcBorders>
              <w:top w:val="single" w:sz="4" w:space="0" w:color="auto"/>
              <w:left w:val="single" w:sz="4" w:space="0" w:color="auto"/>
              <w:bottom w:val="single" w:sz="4" w:space="0" w:color="auto"/>
              <w:right w:val="single" w:sz="4" w:space="0" w:color="auto"/>
            </w:tcBorders>
            <w:shd w:val="clear" w:color="000000" w:fill="C0C0C0"/>
            <w:vAlign w:val="center"/>
          </w:tcPr>
          <w:p w:rsidR="005E4292" w:rsidRPr="00121B23" w:rsidRDefault="005E4292" w:rsidP="00671030">
            <w:pPr>
              <w:jc w:val="left"/>
              <w:rPr>
                <w:b/>
                <w:sz w:val="18"/>
                <w:szCs w:val="18"/>
                <w:lang w:eastAsia="uk-UA"/>
              </w:rPr>
            </w:pPr>
            <w:r w:rsidRPr="00121B23">
              <w:rPr>
                <w:b/>
                <w:sz w:val="18"/>
                <w:szCs w:val="18"/>
                <w:lang w:eastAsia="uk-UA"/>
              </w:rPr>
              <w:t>Разом інших надходжень</w:t>
            </w:r>
          </w:p>
        </w:tc>
        <w:tc>
          <w:tcPr>
            <w:tcW w:w="1340" w:type="dxa"/>
            <w:tcBorders>
              <w:top w:val="single" w:sz="4" w:space="0" w:color="auto"/>
              <w:left w:val="nil"/>
              <w:bottom w:val="single" w:sz="4" w:space="0" w:color="auto"/>
              <w:right w:val="single" w:sz="4" w:space="0" w:color="auto"/>
            </w:tcBorders>
            <w:shd w:val="clear" w:color="000000" w:fill="C0C0C0"/>
            <w:vAlign w:val="center"/>
          </w:tcPr>
          <w:p w:rsidR="005E4292" w:rsidRPr="00E90CFB" w:rsidRDefault="00E90CFB" w:rsidP="00E7178F">
            <w:pPr>
              <w:jc w:val="center"/>
              <w:rPr>
                <w:b/>
                <w:sz w:val="18"/>
                <w:szCs w:val="18"/>
                <w:lang w:val="en-US" w:eastAsia="uk-UA"/>
              </w:rPr>
            </w:pPr>
            <w:r>
              <w:rPr>
                <w:b/>
                <w:sz w:val="18"/>
                <w:szCs w:val="18"/>
                <w:lang w:val="en-US" w:eastAsia="uk-UA"/>
              </w:rPr>
              <w:t>284</w:t>
            </w:r>
          </w:p>
        </w:tc>
      </w:tr>
    </w:tbl>
    <w:p w:rsidR="002A759F" w:rsidRPr="008143F4" w:rsidRDefault="002A759F" w:rsidP="00D40BED">
      <w:pPr>
        <w:ind w:firstLine="709"/>
      </w:pPr>
    </w:p>
    <w:p w:rsidR="00C768C2" w:rsidRPr="0074000D" w:rsidRDefault="00C768C2" w:rsidP="00AF141B">
      <w:pPr>
        <w:pStyle w:val="a3"/>
      </w:pPr>
      <w:r>
        <w:t xml:space="preserve">Примітка 8.  </w:t>
      </w:r>
      <w:r w:rsidRPr="0074000D">
        <w:t>Інформація, що підтверджує статті, подані у звіті про власний капітал</w:t>
      </w:r>
    </w:p>
    <w:p w:rsidR="00C768C2" w:rsidRPr="0074000D" w:rsidRDefault="00C768C2" w:rsidP="00C768C2">
      <w:r>
        <w:t>У</w:t>
      </w:r>
      <w:r w:rsidRPr="0074000D">
        <w:t xml:space="preserve"> Звіті про власний капітал кредитна спілка відображає рух власного капіталу в розрізі складових капіталу, визнаного відповідно до МСФЗ. </w:t>
      </w:r>
    </w:p>
    <w:p w:rsidR="00C768C2" w:rsidRPr="00C11061" w:rsidRDefault="00C768C2" w:rsidP="00C768C2">
      <w:pPr>
        <w:rPr>
          <w:b/>
        </w:rPr>
      </w:pPr>
      <w:r w:rsidRPr="00C11061">
        <w:rPr>
          <w:b/>
        </w:rPr>
        <w:t>По графі 3:</w:t>
      </w:r>
    </w:p>
    <w:p w:rsidR="00C768C2" w:rsidRDefault="00C768C2" w:rsidP="00C768C2">
      <w:r w:rsidRPr="0074000D">
        <w:t>В рядку 4240 відображаються внесені членами кредитної спілки внески до пайового капі</w:t>
      </w:r>
      <w:r>
        <w:t>талу.</w:t>
      </w:r>
    </w:p>
    <w:p w:rsidR="00C768C2" w:rsidRPr="00C11061" w:rsidRDefault="00C768C2" w:rsidP="00C768C2">
      <w:pPr>
        <w:rPr>
          <w:b/>
        </w:rPr>
      </w:pPr>
      <w:r>
        <w:rPr>
          <w:b/>
        </w:rPr>
        <w:t>По графі 5</w:t>
      </w:r>
      <w:r w:rsidRPr="00C11061">
        <w:rPr>
          <w:b/>
        </w:rPr>
        <w:t>:</w:t>
      </w:r>
    </w:p>
    <w:p w:rsidR="00C768C2" w:rsidRDefault="00C768C2" w:rsidP="00C768C2">
      <w:r w:rsidRPr="0074000D">
        <w:t>В рядку 4240 відображаються</w:t>
      </w:r>
      <w:r>
        <w:t xml:space="preserve"> </w:t>
      </w:r>
      <w:r w:rsidRPr="00625B47">
        <w:t>внески</w:t>
      </w:r>
      <w:r w:rsidRPr="0074000D">
        <w:t xml:space="preserve"> членів</w:t>
      </w:r>
      <w:r>
        <w:t xml:space="preserve"> до додаткового капіталу</w:t>
      </w:r>
      <w:r w:rsidR="00E7178F">
        <w:rPr>
          <w:lang w:val="ru-RU"/>
        </w:rPr>
        <w:t xml:space="preserve">  2</w:t>
      </w:r>
      <w:r w:rsidR="00C66BB7" w:rsidRPr="00C66BB7">
        <w:rPr>
          <w:lang w:val="ru-RU"/>
        </w:rPr>
        <w:t>597</w:t>
      </w:r>
      <w:r w:rsidR="00E7178F">
        <w:rPr>
          <w:lang w:val="ru-RU"/>
        </w:rPr>
        <w:t xml:space="preserve"> тис.грн</w:t>
      </w:r>
      <w:r>
        <w:t>.</w:t>
      </w:r>
    </w:p>
    <w:p w:rsidR="00C768C2" w:rsidRPr="00C11061" w:rsidRDefault="00C768C2" w:rsidP="00C768C2">
      <w:pPr>
        <w:rPr>
          <w:b/>
        </w:rPr>
      </w:pPr>
      <w:r w:rsidRPr="00C11061">
        <w:rPr>
          <w:b/>
        </w:rPr>
        <w:t>По графі 6:</w:t>
      </w:r>
    </w:p>
    <w:p w:rsidR="00C768C2" w:rsidRDefault="00C768C2" w:rsidP="00C768C2">
      <w:r w:rsidRPr="00625B47">
        <w:t>В рядку 4240 відображаються внески</w:t>
      </w:r>
      <w:r w:rsidRPr="0074000D">
        <w:t xml:space="preserve"> членів в резервний капітал відповідно до Статуту кредитної спілки та внутрішніх положень</w:t>
      </w:r>
      <w:r w:rsidR="00E7178F">
        <w:rPr>
          <w:lang w:val="ru-RU"/>
        </w:rPr>
        <w:t xml:space="preserve"> 1 тис.грн</w:t>
      </w:r>
      <w:r w:rsidRPr="0074000D">
        <w:t>.</w:t>
      </w:r>
    </w:p>
    <w:p w:rsidR="00BE76D0" w:rsidRPr="00C11061" w:rsidRDefault="00BE76D0" w:rsidP="00BE76D0">
      <w:pPr>
        <w:rPr>
          <w:b/>
        </w:rPr>
      </w:pPr>
      <w:r w:rsidRPr="00C11061">
        <w:rPr>
          <w:b/>
        </w:rPr>
        <w:t>По графі 7</w:t>
      </w:r>
      <w:r>
        <w:rPr>
          <w:b/>
        </w:rPr>
        <w:t>:</w:t>
      </w:r>
    </w:p>
    <w:p w:rsidR="00BE76D0" w:rsidRPr="0074000D" w:rsidRDefault="00BE76D0" w:rsidP="00BE76D0">
      <w:r>
        <w:t>У</w:t>
      </w:r>
      <w:r w:rsidRPr="0074000D">
        <w:t xml:space="preserve"> рядку 4100 відображено фінансовий результат діяльності</w:t>
      </w:r>
      <w:r>
        <w:t>,</w:t>
      </w:r>
      <w:r w:rsidRPr="0074000D">
        <w:t xml:space="preserve"> визначений у відповідності до Міжнародних стандартів фінансової звітності</w:t>
      </w:r>
      <w:r>
        <w:t>.</w:t>
      </w:r>
    </w:p>
    <w:p w:rsidR="00BE76D0" w:rsidRPr="0074000D" w:rsidRDefault="00BE76D0" w:rsidP="00C768C2"/>
    <w:p w:rsidR="00E27889" w:rsidRPr="0074000D" w:rsidRDefault="00E27889" w:rsidP="00AF141B">
      <w:pPr>
        <w:pStyle w:val="a3"/>
      </w:pPr>
      <w:r>
        <w:t xml:space="preserve">Примітка 9 </w:t>
      </w:r>
      <w:r w:rsidRPr="0074000D">
        <w:t>Події після дати балансу</w:t>
      </w:r>
    </w:p>
    <w:p w:rsidR="00B53FE7" w:rsidRDefault="00E27889" w:rsidP="00B53FE7">
      <w:pPr>
        <w:rPr>
          <w:bCs/>
        </w:rPr>
      </w:pPr>
      <w:r w:rsidRPr="0074000D">
        <w:rPr>
          <w:bCs/>
        </w:rPr>
        <w:t xml:space="preserve">Датою затвердження фінансової звітності </w:t>
      </w:r>
      <w:r>
        <w:rPr>
          <w:bCs/>
        </w:rPr>
        <w:t xml:space="preserve">кредитна спілка визначає </w:t>
      </w:r>
      <w:r w:rsidR="00421F5E">
        <w:rPr>
          <w:bCs/>
        </w:rPr>
        <w:t>09</w:t>
      </w:r>
      <w:r w:rsidR="00B53FE7">
        <w:rPr>
          <w:bCs/>
        </w:rPr>
        <w:t>.0</w:t>
      </w:r>
      <w:r w:rsidR="00421F5E">
        <w:rPr>
          <w:bCs/>
        </w:rPr>
        <w:t>2</w:t>
      </w:r>
      <w:r>
        <w:rPr>
          <w:bCs/>
        </w:rPr>
        <w:t>.201</w:t>
      </w:r>
      <w:r w:rsidR="00844169" w:rsidRPr="00844169">
        <w:rPr>
          <w:bCs/>
        </w:rPr>
        <w:t>8</w:t>
      </w:r>
      <w:r>
        <w:rPr>
          <w:bCs/>
        </w:rPr>
        <w:t>р</w:t>
      </w:r>
      <w:r w:rsidRPr="005841AE">
        <w:rPr>
          <w:bCs/>
        </w:rPr>
        <w:t xml:space="preserve">. </w:t>
      </w:r>
      <w:r w:rsidR="00B53FE7" w:rsidRPr="005841AE">
        <w:rPr>
          <w:bCs/>
        </w:rPr>
        <w:t xml:space="preserve">Це дата розгляду та затвердження фінансової звітності спостережною радою до подання регулятору та публікації, що в розумінні МСБО 10 є датою затвердження до випуску. </w:t>
      </w:r>
    </w:p>
    <w:p w:rsidR="00E27889" w:rsidRPr="0074000D" w:rsidRDefault="00B53FE7" w:rsidP="00E27889">
      <w:pPr>
        <w:rPr>
          <w:bCs/>
        </w:rPr>
      </w:pPr>
      <w:r>
        <w:rPr>
          <w:bCs/>
        </w:rPr>
        <w:t>З 01.01.201</w:t>
      </w:r>
      <w:r w:rsidR="00844169" w:rsidRPr="00844169">
        <w:rPr>
          <w:bCs/>
        </w:rPr>
        <w:t>8</w:t>
      </w:r>
      <w:r>
        <w:rPr>
          <w:bCs/>
        </w:rPr>
        <w:t xml:space="preserve"> по </w:t>
      </w:r>
      <w:r w:rsidR="00421F5E">
        <w:rPr>
          <w:bCs/>
        </w:rPr>
        <w:t>09.</w:t>
      </w:r>
      <w:r>
        <w:rPr>
          <w:bCs/>
        </w:rPr>
        <w:t>0</w:t>
      </w:r>
      <w:r w:rsidR="00421F5E">
        <w:rPr>
          <w:bCs/>
        </w:rPr>
        <w:t>2</w:t>
      </w:r>
      <w:r w:rsidR="00E27889">
        <w:rPr>
          <w:bCs/>
        </w:rPr>
        <w:t>.201</w:t>
      </w:r>
      <w:r w:rsidR="00844169" w:rsidRPr="00844169">
        <w:rPr>
          <w:bCs/>
        </w:rPr>
        <w:t>8</w:t>
      </w:r>
      <w:r w:rsidR="00A4564C" w:rsidRPr="00A4564C">
        <w:rPr>
          <w:bCs/>
        </w:rPr>
        <w:t xml:space="preserve"> </w:t>
      </w:r>
      <w:r w:rsidR="00E27889">
        <w:rPr>
          <w:bCs/>
        </w:rPr>
        <w:t>р.</w:t>
      </w:r>
      <w:r w:rsidR="00421F5E">
        <w:rPr>
          <w:bCs/>
        </w:rPr>
        <w:t xml:space="preserve"> </w:t>
      </w:r>
      <w:r w:rsidR="00E27889" w:rsidRPr="005841AE">
        <w:rPr>
          <w:bCs/>
        </w:rPr>
        <w:t>кредитна спілка</w:t>
      </w:r>
      <w:r w:rsidR="00E27889" w:rsidRPr="0074000D">
        <w:rPr>
          <w:bCs/>
        </w:rPr>
        <w:t xml:space="preserve"> не ідентифікувала подій, які б вимагали коригування після звітного </w:t>
      </w:r>
      <w:r w:rsidR="00E27889" w:rsidRPr="005841AE">
        <w:rPr>
          <w:bCs/>
        </w:rPr>
        <w:t>_</w:t>
      </w:r>
      <w:r w:rsidR="00E27889" w:rsidRPr="0074000D">
        <w:rPr>
          <w:bCs/>
        </w:rPr>
        <w:t xml:space="preserve">періоду та які не вимагають коригування після звітного періоду в розумінні МСБО 10.  </w:t>
      </w:r>
    </w:p>
    <w:tbl>
      <w:tblPr>
        <w:tblW w:w="10000" w:type="dxa"/>
        <w:tblInd w:w="103" w:type="dxa"/>
        <w:tblLook w:val="04A0" w:firstRow="1" w:lastRow="0" w:firstColumn="1" w:lastColumn="0" w:noHBand="0" w:noVBand="1"/>
      </w:tblPr>
      <w:tblGrid>
        <w:gridCol w:w="4080"/>
        <w:gridCol w:w="5920"/>
      </w:tblGrid>
      <w:tr w:rsidR="00194CC1" w:rsidRPr="00194CC1" w:rsidTr="00671030">
        <w:trPr>
          <w:trHeight w:val="285"/>
        </w:trPr>
        <w:tc>
          <w:tcPr>
            <w:tcW w:w="1000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194CC1" w:rsidRPr="00194CC1" w:rsidRDefault="00E27889" w:rsidP="00194CC1">
            <w:pPr>
              <w:jc w:val="center"/>
              <w:rPr>
                <w:b/>
                <w:bCs/>
                <w:sz w:val="20"/>
                <w:szCs w:val="20"/>
                <w:lang w:eastAsia="uk-UA"/>
              </w:rPr>
            </w:pPr>
            <w:r w:rsidRPr="0074000D">
              <w:rPr>
                <w:bCs/>
              </w:rPr>
              <w:t xml:space="preserve">        </w:t>
            </w:r>
            <w:r w:rsidR="00194CC1" w:rsidRPr="00194CC1">
              <w:rPr>
                <w:b/>
                <w:bCs/>
                <w:sz w:val="20"/>
                <w:szCs w:val="20"/>
                <w:lang w:eastAsia="uk-UA"/>
              </w:rPr>
              <w:t xml:space="preserve">Розрахунок нормативів достатності капіталу та платоспроможності </w:t>
            </w:r>
          </w:p>
        </w:tc>
      </w:tr>
      <w:tr w:rsidR="00194CC1" w:rsidRPr="00194CC1" w:rsidTr="00671030">
        <w:trPr>
          <w:trHeight w:val="1080"/>
        </w:trPr>
        <w:tc>
          <w:tcPr>
            <w:tcW w:w="4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4CC1" w:rsidRPr="00194CC1" w:rsidRDefault="00194CC1" w:rsidP="00194CC1">
            <w:pPr>
              <w:jc w:val="left"/>
              <w:rPr>
                <w:b/>
                <w:bCs/>
                <w:lang w:eastAsia="uk-UA"/>
              </w:rPr>
            </w:pPr>
            <w:r w:rsidRPr="00194CC1">
              <w:rPr>
                <w:b/>
                <w:bCs/>
                <w:lang w:eastAsia="uk-UA"/>
              </w:rPr>
              <w:t>2.2.1. Достатність капіталу</w:t>
            </w:r>
          </w:p>
        </w:tc>
        <w:tc>
          <w:tcPr>
            <w:tcW w:w="59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194CC1" w:rsidRPr="00194CC1" w:rsidRDefault="00194CC1" w:rsidP="00844169">
            <w:pPr>
              <w:rPr>
                <w:lang w:val="ru-RU" w:eastAsia="uk-UA"/>
              </w:rPr>
            </w:pPr>
            <w:r w:rsidRPr="00194CC1">
              <w:rPr>
                <w:lang w:eastAsia="uk-UA"/>
              </w:rPr>
              <w:t xml:space="preserve">Капітал кредитної спілки не може бути меншим, ніж 10 відсотків від суми її загальних зобов'язань. Контроль за дотриманням цього нормативу здійснюється щоденно на початок робочого дня. На дату звітності фактичне значення нормативу становить </w:t>
            </w:r>
            <w:r w:rsidRPr="00194CC1">
              <w:rPr>
                <w:b/>
                <w:lang w:val="ru-RU" w:eastAsia="uk-UA"/>
              </w:rPr>
              <w:t>4</w:t>
            </w:r>
            <w:r w:rsidR="00844169">
              <w:rPr>
                <w:b/>
                <w:lang w:val="en-US" w:eastAsia="uk-UA"/>
              </w:rPr>
              <w:t>5</w:t>
            </w:r>
            <w:r w:rsidRPr="00194CC1">
              <w:rPr>
                <w:b/>
                <w:lang w:val="ru-RU" w:eastAsia="uk-UA"/>
              </w:rPr>
              <w:t>,</w:t>
            </w:r>
            <w:r w:rsidR="00844169">
              <w:rPr>
                <w:b/>
                <w:lang w:val="en-US" w:eastAsia="uk-UA"/>
              </w:rPr>
              <w:t>7</w:t>
            </w:r>
            <w:r w:rsidRPr="00194CC1">
              <w:rPr>
                <w:b/>
                <w:lang w:eastAsia="uk-UA"/>
              </w:rPr>
              <w:t>%</w:t>
            </w:r>
            <w:r w:rsidR="00E70EE7">
              <w:rPr>
                <w:b/>
                <w:lang w:val="ru-RU" w:eastAsia="uk-UA"/>
              </w:rPr>
              <w:t>.</w:t>
            </w:r>
          </w:p>
        </w:tc>
      </w:tr>
      <w:tr w:rsidR="00194CC1" w:rsidRPr="00194CC1" w:rsidTr="00671030">
        <w:trPr>
          <w:trHeight w:val="1875"/>
        </w:trPr>
        <w:tc>
          <w:tcPr>
            <w:tcW w:w="4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4CC1" w:rsidRPr="00194CC1" w:rsidRDefault="00194CC1" w:rsidP="00194CC1">
            <w:pPr>
              <w:jc w:val="left"/>
              <w:rPr>
                <w:b/>
                <w:bCs/>
                <w:lang w:eastAsia="uk-UA"/>
              </w:rPr>
            </w:pPr>
            <w:r w:rsidRPr="00194CC1">
              <w:rPr>
                <w:b/>
                <w:bCs/>
                <w:lang w:eastAsia="uk-UA"/>
              </w:rPr>
              <w:lastRenderedPageBreak/>
              <w:t>2.2.2. Коефіцієнт платоспроможності</w:t>
            </w:r>
          </w:p>
        </w:tc>
        <w:tc>
          <w:tcPr>
            <w:tcW w:w="59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194CC1" w:rsidRPr="00194CC1" w:rsidRDefault="00194CC1" w:rsidP="00844169">
            <w:pPr>
              <w:rPr>
                <w:lang w:eastAsia="uk-UA"/>
              </w:rPr>
            </w:pPr>
            <w:r w:rsidRPr="00194CC1">
              <w:rPr>
                <w:lang w:eastAsia="uk-UA"/>
              </w:rPr>
              <w:t xml:space="preserve">Коефіцієнт платоспроможності визначається як співвідношення регулятивного капіталу (власних коштів) кредитної спілки до сумарних активів, зважених за ступенем ризику та суми залишку зобов'язань членів кредитної спілки перед третіми особами, за якими кредитна спілка виступає поручителем, зважених за ступенем ризику. Нормативне значення не менше 7%. Станом на дату звітності фактичне значення нормативу становить </w:t>
            </w:r>
            <w:r w:rsidR="00E70EE7">
              <w:rPr>
                <w:lang w:val="ru-RU" w:eastAsia="uk-UA"/>
              </w:rPr>
              <w:t xml:space="preserve"> </w:t>
            </w:r>
            <w:r w:rsidR="00844169" w:rsidRPr="00C66BB7">
              <w:rPr>
                <w:b/>
                <w:lang w:val="ru-RU" w:eastAsia="uk-UA"/>
              </w:rPr>
              <w:t>7.0</w:t>
            </w:r>
            <w:r w:rsidR="00E70EE7" w:rsidRPr="00E70EE7">
              <w:rPr>
                <w:b/>
                <w:lang w:val="ru-RU" w:eastAsia="uk-UA"/>
              </w:rPr>
              <w:t>%</w:t>
            </w:r>
            <w:r w:rsidR="00E70EE7">
              <w:rPr>
                <w:b/>
                <w:lang w:val="ru-RU" w:eastAsia="uk-UA"/>
              </w:rPr>
              <w:t>.</w:t>
            </w:r>
          </w:p>
        </w:tc>
      </w:tr>
      <w:tr w:rsidR="00194CC1" w:rsidRPr="00194CC1" w:rsidTr="00671030">
        <w:trPr>
          <w:trHeight w:val="1035"/>
        </w:trPr>
        <w:tc>
          <w:tcPr>
            <w:tcW w:w="4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4CC1" w:rsidRPr="00194CC1" w:rsidRDefault="00194CC1" w:rsidP="00194CC1">
            <w:pPr>
              <w:jc w:val="left"/>
              <w:rPr>
                <w:b/>
                <w:bCs/>
                <w:lang w:eastAsia="uk-UA"/>
              </w:rPr>
            </w:pPr>
            <w:r w:rsidRPr="00194CC1">
              <w:rPr>
                <w:b/>
                <w:bCs/>
                <w:lang w:eastAsia="uk-UA"/>
              </w:rPr>
              <w:t>2.2.3. Розмір резервного капіталу</w:t>
            </w:r>
          </w:p>
        </w:tc>
        <w:tc>
          <w:tcPr>
            <w:tcW w:w="59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194CC1" w:rsidRPr="00194CC1" w:rsidRDefault="00194CC1" w:rsidP="00844169">
            <w:pPr>
              <w:spacing w:before="102" w:after="102" w:afterAutospacing="1"/>
              <w:rPr>
                <w:lang w:val="ru-RU" w:eastAsia="uk-UA"/>
              </w:rPr>
            </w:pPr>
            <w:r w:rsidRPr="00194CC1">
              <w:t xml:space="preserve">Резервний капітал кредитної спілки формується за графіком, передбаченим у положенні про фінансове управління кредитної спілки, до моменту досягнення ним не менше як 15 відсотків від суми активів, зважених на ризик кредитної спілки. </w:t>
            </w:r>
            <w:r w:rsidRPr="00194CC1">
              <w:rPr>
                <w:lang w:eastAsia="uk-UA"/>
              </w:rPr>
              <w:t xml:space="preserve">На дату звітності фактичне значення нормативу складає </w:t>
            </w:r>
            <w:r w:rsidR="00844169">
              <w:rPr>
                <w:lang w:val="en-US" w:eastAsia="uk-UA"/>
              </w:rPr>
              <w:t xml:space="preserve"> </w:t>
            </w:r>
            <w:r w:rsidR="00844169">
              <w:rPr>
                <w:b/>
                <w:lang w:val="en-US" w:eastAsia="uk-UA"/>
              </w:rPr>
              <w:t>6.9</w:t>
            </w:r>
            <w:r w:rsidR="00E70EE7" w:rsidRPr="00E70EE7">
              <w:rPr>
                <w:b/>
                <w:lang w:val="ru-RU" w:eastAsia="uk-UA"/>
              </w:rPr>
              <w:t>%.</w:t>
            </w:r>
          </w:p>
        </w:tc>
      </w:tr>
    </w:tbl>
    <w:p w:rsidR="00194CC1" w:rsidRPr="00194CC1" w:rsidRDefault="00194CC1" w:rsidP="00194CC1"/>
    <w:p w:rsidR="00671030" w:rsidRPr="00671030" w:rsidRDefault="00671030" w:rsidP="00671030">
      <w:pPr>
        <w:jc w:val="center"/>
        <w:rPr>
          <w:rFonts w:ascii="Cambria" w:hAnsi="Cambria"/>
          <w:i/>
          <w:iCs/>
          <w:color w:val="4F81BD"/>
          <w:lang w:eastAsia="x-none"/>
        </w:rPr>
      </w:pPr>
      <w:r w:rsidRPr="00671030">
        <w:rPr>
          <w:rFonts w:ascii="Cambria" w:hAnsi="Cambria"/>
          <w:i/>
          <w:iCs/>
          <w:color w:val="4F81BD"/>
          <w:lang w:eastAsia="x-none"/>
        </w:rPr>
        <w:t>Примітка 9. Пов’язані особи</w:t>
      </w:r>
    </w:p>
    <w:p w:rsidR="00671030" w:rsidRPr="00671030" w:rsidRDefault="00671030" w:rsidP="00671030">
      <w:r w:rsidRPr="00671030">
        <w:t>Відповідно до МСБО 24, кредитна спілка розкриває інформацію щодо пов’язаних осіб (сторін). Коло пов’язаних осіб кредитна спілка визначає у відповідності до ЗУ «Про фінансові послуги та державне регулювання ринків фінансових послуг». Таким чином, до пов’язаних осіб кредитна спілка відносить:</w:t>
      </w:r>
    </w:p>
    <w:p w:rsidR="00671030" w:rsidRPr="00671030" w:rsidRDefault="00671030" w:rsidP="00671030">
      <w:r w:rsidRPr="00671030">
        <w:t>членів правління та членів спостережної ради як провідний управлінський персонал у розумінні МСБО 24; в</w:t>
      </w:r>
      <w:r w:rsidRPr="00671030">
        <w:rPr>
          <w:color w:val="000000"/>
        </w:rPr>
        <w:t xml:space="preserve">нутрішнього аудитора (аудиторів) та членів сімей членів правління, спостережної ради та внутрішнього аудитора (аудиторів) як групу інших пов’язаних сторін. </w:t>
      </w:r>
    </w:p>
    <w:p w:rsidR="00671030" w:rsidRPr="00671030" w:rsidRDefault="00671030" w:rsidP="00671030">
      <w:r w:rsidRPr="00671030">
        <w:t>Розкриття інформації щодо операцій із пов’язаними особами, відповідно до МСБО 24, наведено в таблиці нижче:</w:t>
      </w:r>
    </w:p>
    <w:p w:rsidR="00671030" w:rsidRPr="00671030" w:rsidRDefault="00671030" w:rsidP="00671030">
      <w:r w:rsidRPr="0067103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0"/>
        <w:gridCol w:w="2976"/>
        <w:gridCol w:w="2629"/>
      </w:tblGrid>
      <w:tr w:rsidR="00671030" w:rsidRPr="00671030" w:rsidTr="00671030">
        <w:trPr>
          <w:trHeight w:val="525"/>
        </w:trPr>
        <w:tc>
          <w:tcPr>
            <w:tcW w:w="6942" w:type="dxa"/>
            <w:shd w:val="clear" w:color="auto" w:fill="auto"/>
          </w:tcPr>
          <w:p w:rsidR="00671030" w:rsidRPr="00671030" w:rsidRDefault="00671030" w:rsidP="00671030">
            <w:pPr>
              <w:jc w:val="center"/>
              <w:rPr>
                <w:b/>
                <w:bCs/>
                <w:sz w:val="20"/>
                <w:szCs w:val="20"/>
                <w:lang w:eastAsia="uk-UA"/>
              </w:rPr>
            </w:pPr>
            <w:r w:rsidRPr="00671030">
              <w:rPr>
                <w:b/>
                <w:bCs/>
                <w:sz w:val="20"/>
                <w:szCs w:val="20"/>
                <w:lang w:eastAsia="uk-UA"/>
              </w:rPr>
              <w:t>Інформація, що розкривається у відповідності до МСБО 24</w:t>
            </w:r>
          </w:p>
        </w:tc>
        <w:tc>
          <w:tcPr>
            <w:tcW w:w="4372" w:type="dxa"/>
            <w:shd w:val="clear" w:color="auto" w:fill="auto"/>
          </w:tcPr>
          <w:p w:rsidR="00671030" w:rsidRPr="00671030" w:rsidRDefault="00671030" w:rsidP="00671030">
            <w:pPr>
              <w:jc w:val="center"/>
              <w:rPr>
                <w:b/>
                <w:bCs/>
                <w:sz w:val="20"/>
                <w:szCs w:val="20"/>
                <w:lang w:eastAsia="uk-UA"/>
              </w:rPr>
            </w:pPr>
            <w:r w:rsidRPr="00671030">
              <w:rPr>
                <w:b/>
                <w:bCs/>
                <w:sz w:val="20"/>
                <w:szCs w:val="20"/>
                <w:lang w:eastAsia="uk-UA"/>
              </w:rPr>
              <w:t>Провідний управлінський персонал</w:t>
            </w:r>
          </w:p>
        </w:tc>
        <w:tc>
          <w:tcPr>
            <w:tcW w:w="4038" w:type="dxa"/>
            <w:shd w:val="clear" w:color="auto" w:fill="auto"/>
          </w:tcPr>
          <w:p w:rsidR="00671030" w:rsidRPr="00671030" w:rsidRDefault="00671030" w:rsidP="00671030">
            <w:pPr>
              <w:jc w:val="center"/>
              <w:rPr>
                <w:b/>
                <w:bCs/>
                <w:sz w:val="20"/>
                <w:szCs w:val="20"/>
                <w:lang w:eastAsia="uk-UA"/>
              </w:rPr>
            </w:pPr>
            <w:r w:rsidRPr="00671030">
              <w:rPr>
                <w:b/>
                <w:bCs/>
                <w:sz w:val="20"/>
                <w:szCs w:val="20"/>
                <w:lang w:eastAsia="uk-UA"/>
              </w:rPr>
              <w:t>Група інших пов'язаних сторін</w:t>
            </w:r>
          </w:p>
        </w:tc>
      </w:tr>
      <w:tr w:rsidR="00671030" w:rsidRPr="00671030" w:rsidTr="00671030">
        <w:trPr>
          <w:trHeight w:val="701"/>
        </w:trPr>
        <w:tc>
          <w:tcPr>
            <w:tcW w:w="6942" w:type="dxa"/>
            <w:shd w:val="clear" w:color="auto" w:fill="auto"/>
          </w:tcPr>
          <w:p w:rsidR="00671030" w:rsidRPr="00671030" w:rsidRDefault="00671030" w:rsidP="00671030">
            <w:pPr>
              <w:jc w:val="left"/>
              <w:rPr>
                <w:sz w:val="20"/>
                <w:szCs w:val="20"/>
                <w:lang w:val="ru-RU" w:eastAsia="uk-UA"/>
              </w:rPr>
            </w:pPr>
            <w:r w:rsidRPr="00671030">
              <w:rPr>
                <w:sz w:val="20"/>
                <w:szCs w:val="20"/>
                <w:lang w:eastAsia="uk-UA"/>
              </w:rPr>
              <w:t>Поточні фінансові зобов'язання за амортизованою вартістю (з рядка 1690 Балансу (Звіт про фінансовий стан)) на кінець періоду</w:t>
            </w:r>
            <w:r w:rsidRPr="00671030">
              <w:rPr>
                <w:sz w:val="20"/>
                <w:szCs w:val="20"/>
                <w:lang w:val="ru-RU" w:eastAsia="uk-UA"/>
              </w:rPr>
              <w:t>, тис. грн</w:t>
            </w:r>
          </w:p>
        </w:tc>
        <w:tc>
          <w:tcPr>
            <w:tcW w:w="4372" w:type="dxa"/>
            <w:shd w:val="clear" w:color="auto" w:fill="auto"/>
          </w:tcPr>
          <w:p w:rsidR="00671030" w:rsidRDefault="00671030" w:rsidP="00671030">
            <w:pPr>
              <w:jc w:val="center"/>
              <w:rPr>
                <w:sz w:val="20"/>
                <w:szCs w:val="20"/>
                <w:lang w:val="ru-RU" w:eastAsia="uk-UA"/>
              </w:rPr>
            </w:pPr>
          </w:p>
          <w:p w:rsidR="0074055C" w:rsidRPr="00671030" w:rsidRDefault="0074055C" w:rsidP="00671030">
            <w:pPr>
              <w:jc w:val="center"/>
              <w:rPr>
                <w:sz w:val="20"/>
                <w:szCs w:val="20"/>
                <w:lang w:val="ru-RU" w:eastAsia="uk-UA"/>
              </w:rPr>
            </w:pPr>
            <w:r>
              <w:rPr>
                <w:sz w:val="20"/>
                <w:szCs w:val="20"/>
                <w:lang w:val="ru-RU" w:eastAsia="uk-UA"/>
              </w:rPr>
              <w:t>-</w:t>
            </w:r>
          </w:p>
        </w:tc>
        <w:tc>
          <w:tcPr>
            <w:tcW w:w="4038" w:type="dxa"/>
            <w:shd w:val="clear" w:color="auto" w:fill="auto"/>
          </w:tcPr>
          <w:p w:rsidR="00671030" w:rsidRDefault="00671030" w:rsidP="00671030">
            <w:pPr>
              <w:jc w:val="center"/>
              <w:rPr>
                <w:sz w:val="20"/>
                <w:szCs w:val="20"/>
                <w:lang w:val="ru-RU" w:eastAsia="uk-UA"/>
              </w:rPr>
            </w:pPr>
          </w:p>
          <w:p w:rsidR="0074055C" w:rsidRPr="00671030" w:rsidRDefault="0074055C" w:rsidP="00671030">
            <w:pPr>
              <w:jc w:val="center"/>
              <w:rPr>
                <w:sz w:val="20"/>
                <w:szCs w:val="20"/>
                <w:lang w:val="ru-RU" w:eastAsia="uk-UA"/>
              </w:rPr>
            </w:pPr>
            <w:r>
              <w:rPr>
                <w:sz w:val="20"/>
                <w:szCs w:val="20"/>
                <w:lang w:val="ru-RU" w:eastAsia="uk-UA"/>
              </w:rPr>
              <w:t>-</w:t>
            </w:r>
          </w:p>
        </w:tc>
      </w:tr>
    </w:tbl>
    <w:p w:rsidR="00671030" w:rsidRPr="00671030" w:rsidRDefault="00671030" w:rsidP="00671030">
      <w:pPr>
        <w:jc w:val="center"/>
        <w:rPr>
          <w:rFonts w:ascii="Cambria" w:hAnsi="Cambria"/>
          <w:i/>
          <w:iCs/>
          <w:color w:val="4F81BD"/>
          <w:lang w:eastAsia="x-none"/>
        </w:rPr>
      </w:pPr>
    </w:p>
    <w:p w:rsidR="00671030" w:rsidRPr="00671030" w:rsidRDefault="00671030" w:rsidP="00671030">
      <w:pPr>
        <w:jc w:val="center"/>
        <w:rPr>
          <w:rFonts w:ascii="Cambria" w:hAnsi="Cambria"/>
          <w:i/>
          <w:iCs/>
          <w:color w:val="4F81BD"/>
          <w:lang w:eastAsia="x-none"/>
        </w:rPr>
      </w:pPr>
      <w:r w:rsidRPr="00671030">
        <w:rPr>
          <w:rFonts w:ascii="Cambria" w:hAnsi="Cambria"/>
          <w:i/>
          <w:iCs/>
          <w:color w:val="4F81BD"/>
          <w:lang w:eastAsia="x-none"/>
        </w:rPr>
        <w:t>Примітка 10  Управління ризиками</w:t>
      </w:r>
    </w:p>
    <w:tbl>
      <w:tblPr>
        <w:tblW w:w="9576" w:type="dxa"/>
        <w:tblInd w:w="103" w:type="dxa"/>
        <w:tblLayout w:type="fixed"/>
        <w:tblLook w:val="04A0" w:firstRow="1" w:lastRow="0" w:firstColumn="1" w:lastColumn="0" w:noHBand="0" w:noVBand="1"/>
      </w:tblPr>
      <w:tblGrid>
        <w:gridCol w:w="2766"/>
        <w:gridCol w:w="74"/>
        <w:gridCol w:w="940"/>
        <w:gridCol w:w="1275"/>
        <w:gridCol w:w="1440"/>
        <w:gridCol w:w="1605"/>
        <w:gridCol w:w="1403"/>
        <w:gridCol w:w="73"/>
      </w:tblGrid>
      <w:tr w:rsidR="00671030" w:rsidRPr="00671030" w:rsidTr="00671030">
        <w:trPr>
          <w:gridAfter w:val="1"/>
          <w:wAfter w:w="73" w:type="dxa"/>
          <w:trHeight w:val="285"/>
        </w:trPr>
        <w:tc>
          <w:tcPr>
            <w:tcW w:w="9503" w:type="dxa"/>
            <w:gridSpan w:val="7"/>
            <w:tcBorders>
              <w:top w:val="nil"/>
              <w:left w:val="nil"/>
              <w:bottom w:val="nil"/>
              <w:right w:val="nil"/>
            </w:tcBorders>
            <w:shd w:val="clear" w:color="auto" w:fill="auto"/>
          </w:tcPr>
          <w:p w:rsidR="00671030" w:rsidRPr="00671030" w:rsidRDefault="00671030" w:rsidP="00671030">
            <w:pPr>
              <w:jc w:val="center"/>
              <w:rPr>
                <w:b/>
                <w:lang w:val="ru-RU"/>
              </w:rPr>
            </w:pPr>
            <w:r w:rsidRPr="00671030">
              <w:rPr>
                <w:b/>
              </w:rPr>
              <w:t>Таблиця 1. Аналіз фінансових активів та фінансових зобов'язань за строками погашення</w:t>
            </w:r>
            <w:r w:rsidRPr="00671030">
              <w:rPr>
                <w:b/>
                <w:lang w:val="ru-RU"/>
              </w:rPr>
              <w:t xml:space="preserve"> в тис. грн</w:t>
            </w:r>
          </w:p>
        </w:tc>
      </w:tr>
      <w:tr w:rsidR="00671030" w:rsidRPr="00671030" w:rsidTr="00671030">
        <w:trPr>
          <w:gridAfter w:val="1"/>
          <w:wAfter w:w="73" w:type="dxa"/>
          <w:trHeight w:val="285"/>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671030" w:rsidRDefault="00671030" w:rsidP="00671030">
            <w:pPr>
              <w:jc w:val="center"/>
              <w:rPr>
                <w:b/>
                <w:bCs/>
              </w:rPr>
            </w:pPr>
            <w:r w:rsidRPr="00671030">
              <w:rPr>
                <w:b/>
                <w:bCs/>
              </w:rPr>
              <w:t>Вид фінансового активу</w:t>
            </w:r>
          </w:p>
        </w:tc>
        <w:tc>
          <w:tcPr>
            <w:tcW w:w="127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rPr>
                <w:b/>
                <w:bCs/>
              </w:rPr>
            </w:pPr>
            <w:r w:rsidRPr="00671030">
              <w:rPr>
                <w:b/>
                <w:bCs/>
              </w:rPr>
              <w:t xml:space="preserve">до 1 міс. </w:t>
            </w:r>
          </w:p>
        </w:tc>
        <w:tc>
          <w:tcPr>
            <w:tcW w:w="1440"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rPr>
                <w:b/>
                <w:bCs/>
              </w:rPr>
            </w:pPr>
            <w:r w:rsidRPr="00671030">
              <w:rPr>
                <w:b/>
                <w:bCs/>
              </w:rPr>
              <w:t>1-3 місяців</w:t>
            </w:r>
          </w:p>
        </w:tc>
        <w:tc>
          <w:tcPr>
            <w:tcW w:w="160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rPr>
                <w:b/>
                <w:bCs/>
              </w:rPr>
            </w:pPr>
            <w:r w:rsidRPr="00671030">
              <w:rPr>
                <w:b/>
                <w:bCs/>
              </w:rPr>
              <w:t>3-12 місяців</w:t>
            </w:r>
          </w:p>
        </w:tc>
        <w:tc>
          <w:tcPr>
            <w:tcW w:w="1403" w:type="dxa"/>
            <w:tcBorders>
              <w:top w:val="single" w:sz="4" w:space="0" w:color="auto"/>
              <w:left w:val="nil"/>
              <w:bottom w:val="single" w:sz="4" w:space="0" w:color="auto"/>
              <w:right w:val="single" w:sz="4" w:space="0" w:color="auto"/>
            </w:tcBorders>
            <w:shd w:val="clear" w:color="000000" w:fill="FFFFFF"/>
            <w:noWrap/>
            <w:vAlign w:val="center"/>
          </w:tcPr>
          <w:p w:rsidR="00671030" w:rsidRPr="00671030" w:rsidRDefault="00671030" w:rsidP="00671030">
            <w:pPr>
              <w:jc w:val="left"/>
              <w:rPr>
                <w:rFonts w:ascii="Arial CYR" w:hAnsi="Arial CYR"/>
              </w:rPr>
            </w:pPr>
            <w:r w:rsidRPr="00671030">
              <w:rPr>
                <w:b/>
                <w:bCs/>
              </w:rPr>
              <w:t>&gt;12 місяців</w:t>
            </w:r>
          </w:p>
        </w:tc>
      </w:tr>
      <w:tr w:rsidR="00671030" w:rsidRPr="00671030" w:rsidTr="00671030">
        <w:trPr>
          <w:gridAfter w:val="1"/>
          <w:wAfter w:w="73" w:type="dxa"/>
          <w:trHeight w:val="285"/>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671030" w:rsidRDefault="00671030" w:rsidP="00671030">
            <w:pPr>
              <w:jc w:val="left"/>
            </w:pPr>
            <w:r w:rsidRPr="00671030">
              <w:t>Грошові кошти та їх еквіваленти</w:t>
            </w:r>
          </w:p>
        </w:tc>
        <w:tc>
          <w:tcPr>
            <w:tcW w:w="127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74055C" w:rsidP="00C8603D">
            <w:pPr>
              <w:jc w:val="center"/>
              <w:rPr>
                <w:lang w:val="ru-RU"/>
              </w:rPr>
            </w:pPr>
            <w:r>
              <w:rPr>
                <w:lang w:val="ru-RU"/>
              </w:rPr>
              <w:t>1</w:t>
            </w:r>
            <w:r w:rsidR="00C8603D">
              <w:rPr>
                <w:lang w:val="en-US"/>
              </w:rPr>
              <w:t>119</w:t>
            </w:r>
          </w:p>
        </w:tc>
        <w:tc>
          <w:tcPr>
            <w:tcW w:w="1440"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pPr>
            <w:r w:rsidRPr="00671030">
              <w:t> </w:t>
            </w:r>
          </w:p>
        </w:tc>
        <w:tc>
          <w:tcPr>
            <w:tcW w:w="160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pPr>
            <w:r w:rsidRPr="00671030">
              <w:t> </w:t>
            </w:r>
          </w:p>
        </w:tc>
        <w:tc>
          <w:tcPr>
            <w:tcW w:w="1403" w:type="dxa"/>
            <w:tcBorders>
              <w:top w:val="single" w:sz="4" w:space="0" w:color="auto"/>
              <w:left w:val="nil"/>
              <w:bottom w:val="single" w:sz="4" w:space="0" w:color="auto"/>
              <w:right w:val="single" w:sz="4" w:space="0" w:color="auto"/>
            </w:tcBorders>
            <w:shd w:val="clear" w:color="000000" w:fill="FFFFFF"/>
            <w:noWrap/>
            <w:vAlign w:val="center"/>
          </w:tcPr>
          <w:p w:rsidR="00671030" w:rsidRPr="00671030" w:rsidRDefault="00671030" w:rsidP="00671030">
            <w:pPr>
              <w:jc w:val="left"/>
              <w:rPr>
                <w:rFonts w:ascii="Arial CYR" w:hAnsi="Arial CYR"/>
              </w:rPr>
            </w:pPr>
            <w:r w:rsidRPr="00671030">
              <w:t> </w:t>
            </w:r>
          </w:p>
        </w:tc>
      </w:tr>
      <w:tr w:rsidR="00671030" w:rsidRPr="00671030" w:rsidTr="00671030">
        <w:trPr>
          <w:gridAfter w:val="1"/>
          <w:wAfter w:w="73" w:type="dxa"/>
          <w:trHeight w:val="285"/>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671030" w:rsidRDefault="00671030" w:rsidP="00671030">
            <w:pPr>
              <w:jc w:val="left"/>
            </w:pPr>
            <w:r w:rsidRPr="00671030">
              <w:t>Кредити, надані членам кредитної спілки</w:t>
            </w:r>
          </w:p>
        </w:tc>
        <w:tc>
          <w:tcPr>
            <w:tcW w:w="127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74055C" w:rsidP="00671030">
            <w:pPr>
              <w:jc w:val="center"/>
              <w:rPr>
                <w:lang w:val="ru-RU"/>
              </w:rPr>
            </w:pPr>
            <w:r>
              <w:rPr>
                <w:lang w:val="ru-RU"/>
              </w:rPr>
              <w:t>-</w:t>
            </w:r>
          </w:p>
        </w:tc>
        <w:tc>
          <w:tcPr>
            <w:tcW w:w="1440"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74055C" w:rsidP="00671030">
            <w:pPr>
              <w:jc w:val="center"/>
              <w:rPr>
                <w:lang w:val="ru-RU"/>
              </w:rPr>
            </w:pPr>
            <w:r>
              <w:rPr>
                <w:lang w:val="ru-RU"/>
              </w:rPr>
              <w:t>-</w:t>
            </w:r>
          </w:p>
        </w:tc>
        <w:tc>
          <w:tcPr>
            <w:tcW w:w="160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2C0558" w:rsidP="00C8603D">
            <w:pPr>
              <w:jc w:val="center"/>
              <w:rPr>
                <w:sz w:val="20"/>
                <w:szCs w:val="20"/>
                <w:lang w:val="ru-RU"/>
              </w:rPr>
            </w:pPr>
            <w:r>
              <w:rPr>
                <w:sz w:val="20"/>
                <w:szCs w:val="20"/>
                <w:lang w:val="ru-RU"/>
              </w:rPr>
              <w:t>34</w:t>
            </w:r>
            <w:r w:rsidR="00C8603D">
              <w:rPr>
                <w:sz w:val="20"/>
                <w:szCs w:val="20"/>
                <w:lang w:val="en-US"/>
              </w:rPr>
              <w:t>15</w:t>
            </w:r>
          </w:p>
        </w:tc>
        <w:tc>
          <w:tcPr>
            <w:tcW w:w="1403" w:type="dxa"/>
            <w:tcBorders>
              <w:top w:val="single" w:sz="4" w:space="0" w:color="auto"/>
              <w:left w:val="nil"/>
              <w:bottom w:val="single" w:sz="4" w:space="0" w:color="auto"/>
              <w:right w:val="single" w:sz="4" w:space="0" w:color="auto"/>
            </w:tcBorders>
            <w:shd w:val="clear" w:color="000000" w:fill="FFFFFF"/>
            <w:noWrap/>
            <w:vAlign w:val="center"/>
          </w:tcPr>
          <w:p w:rsidR="00671030" w:rsidRPr="00671030" w:rsidRDefault="002C0558" w:rsidP="00C8603D">
            <w:pPr>
              <w:jc w:val="left"/>
              <w:rPr>
                <w:sz w:val="20"/>
                <w:szCs w:val="20"/>
                <w:lang w:val="ru-RU"/>
              </w:rPr>
            </w:pPr>
            <w:r>
              <w:rPr>
                <w:sz w:val="20"/>
                <w:szCs w:val="20"/>
                <w:lang w:val="ru-RU"/>
              </w:rPr>
              <w:t xml:space="preserve">   </w:t>
            </w:r>
            <w:r w:rsidR="00C8603D">
              <w:rPr>
                <w:sz w:val="20"/>
                <w:szCs w:val="20"/>
                <w:lang w:val="en-US"/>
              </w:rPr>
              <w:t>9571</w:t>
            </w:r>
          </w:p>
        </w:tc>
      </w:tr>
      <w:tr w:rsidR="00671030" w:rsidRPr="00671030" w:rsidTr="00671030">
        <w:trPr>
          <w:gridAfter w:val="1"/>
          <w:wAfter w:w="73" w:type="dxa"/>
          <w:trHeight w:val="285"/>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671030" w:rsidRDefault="00671030" w:rsidP="00671030">
            <w:pPr>
              <w:jc w:val="left"/>
            </w:pPr>
            <w:r w:rsidRPr="00671030">
              <w:t>Проценти по кредитах</w:t>
            </w:r>
          </w:p>
        </w:tc>
        <w:tc>
          <w:tcPr>
            <w:tcW w:w="127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pPr>
          </w:p>
        </w:tc>
        <w:tc>
          <w:tcPr>
            <w:tcW w:w="1440"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pPr>
          </w:p>
        </w:tc>
        <w:tc>
          <w:tcPr>
            <w:tcW w:w="1605" w:type="dxa"/>
            <w:tcBorders>
              <w:top w:val="single" w:sz="4" w:space="0" w:color="auto"/>
              <w:left w:val="nil"/>
              <w:bottom w:val="single" w:sz="4" w:space="0" w:color="auto"/>
              <w:right w:val="single" w:sz="4" w:space="0" w:color="000000"/>
            </w:tcBorders>
            <w:shd w:val="clear" w:color="000000" w:fill="FFFFFF"/>
            <w:noWrap/>
            <w:vAlign w:val="center"/>
          </w:tcPr>
          <w:p w:rsidR="00671030" w:rsidRPr="0074055C" w:rsidRDefault="00C8603D" w:rsidP="00C8603D">
            <w:pPr>
              <w:jc w:val="center"/>
              <w:rPr>
                <w:sz w:val="20"/>
                <w:szCs w:val="20"/>
                <w:lang w:val="ru-RU"/>
              </w:rPr>
            </w:pPr>
            <w:r>
              <w:rPr>
                <w:sz w:val="20"/>
                <w:szCs w:val="20"/>
                <w:lang w:val="en-US"/>
              </w:rPr>
              <w:t>719</w:t>
            </w:r>
          </w:p>
        </w:tc>
        <w:tc>
          <w:tcPr>
            <w:tcW w:w="1403" w:type="dxa"/>
            <w:tcBorders>
              <w:top w:val="single" w:sz="4" w:space="0" w:color="auto"/>
              <w:left w:val="nil"/>
              <w:bottom w:val="single" w:sz="4" w:space="0" w:color="auto"/>
              <w:right w:val="single" w:sz="4" w:space="0" w:color="auto"/>
            </w:tcBorders>
            <w:shd w:val="clear" w:color="000000" w:fill="FFFFFF"/>
            <w:noWrap/>
            <w:vAlign w:val="center"/>
          </w:tcPr>
          <w:p w:rsidR="00671030" w:rsidRPr="0074055C" w:rsidRDefault="0074055C" w:rsidP="00C8603D">
            <w:pPr>
              <w:jc w:val="left"/>
              <w:rPr>
                <w:rFonts w:ascii="Arial CYR" w:hAnsi="Arial CYR"/>
                <w:sz w:val="20"/>
                <w:szCs w:val="20"/>
                <w:lang w:val="ru-RU"/>
              </w:rPr>
            </w:pPr>
            <w:r>
              <w:rPr>
                <w:rFonts w:ascii="Arial CYR" w:hAnsi="Arial CYR"/>
                <w:sz w:val="20"/>
                <w:szCs w:val="20"/>
                <w:lang w:val="ru-RU"/>
              </w:rPr>
              <w:t xml:space="preserve">   </w:t>
            </w:r>
            <w:r w:rsidR="002C0558">
              <w:rPr>
                <w:rFonts w:ascii="Arial CYR" w:hAnsi="Arial CYR"/>
                <w:sz w:val="20"/>
                <w:szCs w:val="20"/>
                <w:lang w:val="ru-RU"/>
              </w:rPr>
              <w:t>1</w:t>
            </w:r>
            <w:r w:rsidR="00C8603D">
              <w:rPr>
                <w:rFonts w:ascii="Arial CYR" w:hAnsi="Arial CYR"/>
                <w:sz w:val="20"/>
                <w:szCs w:val="20"/>
                <w:lang w:val="en-US"/>
              </w:rPr>
              <w:t>943</w:t>
            </w:r>
          </w:p>
        </w:tc>
      </w:tr>
      <w:tr w:rsidR="00671030" w:rsidRPr="00671030" w:rsidTr="00671030">
        <w:trPr>
          <w:gridAfter w:val="1"/>
          <w:wAfter w:w="73" w:type="dxa"/>
          <w:trHeight w:val="285"/>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671030" w:rsidRDefault="00671030" w:rsidP="00671030">
            <w:pPr>
              <w:jc w:val="left"/>
              <w:rPr>
                <w:b/>
                <w:bCs/>
              </w:rPr>
            </w:pPr>
            <w:r w:rsidRPr="00671030">
              <w:rPr>
                <w:b/>
                <w:bCs/>
              </w:rPr>
              <w:t>Разом грошовий потік</w:t>
            </w:r>
          </w:p>
        </w:tc>
        <w:tc>
          <w:tcPr>
            <w:tcW w:w="1275" w:type="dxa"/>
            <w:tcBorders>
              <w:top w:val="single" w:sz="4" w:space="0" w:color="auto"/>
              <w:left w:val="nil"/>
              <w:bottom w:val="single" w:sz="4" w:space="0" w:color="auto"/>
              <w:right w:val="single" w:sz="4" w:space="0" w:color="000000"/>
            </w:tcBorders>
            <w:shd w:val="clear" w:color="000000" w:fill="FFFFFF"/>
            <w:noWrap/>
            <w:vAlign w:val="center"/>
          </w:tcPr>
          <w:p w:rsidR="00671030" w:rsidRPr="0074055C" w:rsidRDefault="002C0558" w:rsidP="00C8603D">
            <w:pPr>
              <w:jc w:val="center"/>
              <w:rPr>
                <w:b/>
                <w:bCs/>
                <w:sz w:val="20"/>
                <w:szCs w:val="20"/>
                <w:lang w:val="ru-RU"/>
              </w:rPr>
            </w:pPr>
            <w:r>
              <w:rPr>
                <w:b/>
                <w:bCs/>
                <w:sz w:val="20"/>
                <w:szCs w:val="20"/>
                <w:lang w:val="ru-RU"/>
              </w:rPr>
              <w:t>1</w:t>
            </w:r>
            <w:r w:rsidR="00C8603D">
              <w:rPr>
                <w:b/>
                <w:bCs/>
                <w:sz w:val="20"/>
                <w:szCs w:val="20"/>
                <w:lang w:val="en-US"/>
              </w:rPr>
              <w:t>119</w:t>
            </w:r>
          </w:p>
        </w:tc>
        <w:tc>
          <w:tcPr>
            <w:tcW w:w="1440"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74055C" w:rsidP="0074055C">
            <w:pPr>
              <w:jc w:val="center"/>
              <w:rPr>
                <w:b/>
                <w:bCs/>
                <w:sz w:val="20"/>
                <w:szCs w:val="20"/>
              </w:rPr>
            </w:pPr>
            <w:r>
              <w:rPr>
                <w:b/>
                <w:bCs/>
                <w:sz w:val="20"/>
                <w:szCs w:val="20"/>
                <w:lang w:val="ru-RU"/>
              </w:rPr>
              <w:t>-</w:t>
            </w:r>
          </w:p>
        </w:tc>
        <w:tc>
          <w:tcPr>
            <w:tcW w:w="1605" w:type="dxa"/>
            <w:tcBorders>
              <w:top w:val="single" w:sz="4" w:space="0" w:color="auto"/>
              <w:left w:val="nil"/>
              <w:bottom w:val="single" w:sz="4" w:space="0" w:color="auto"/>
              <w:right w:val="single" w:sz="4" w:space="0" w:color="000000"/>
            </w:tcBorders>
            <w:shd w:val="clear" w:color="000000" w:fill="FFFFFF"/>
            <w:noWrap/>
            <w:vAlign w:val="center"/>
          </w:tcPr>
          <w:p w:rsidR="00671030" w:rsidRPr="002C0558" w:rsidRDefault="002C0558" w:rsidP="00C8603D">
            <w:pPr>
              <w:jc w:val="center"/>
              <w:rPr>
                <w:b/>
                <w:bCs/>
                <w:sz w:val="20"/>
                <w:szCs w:val="20"/>
                <w:lang w:val="ru-RU"/>
              </w:rPr>
            </w:pPr>
            <w:r>
              <w:rPr>
                <w:b/>
                <w:bCs/>
                <w:sz w:val="20"/>
                <w:szCs w:val="20"/>
                <w:lang w:val="ru-RU"/>
              </w:rPr>
              <w:t>413</w:t>
            </w:r>
            <w:r w:rsidR="00C8603D">
              <w:rPr>
                <w:b/>
                <w:bCs/>
                <w:sz w:val="20"/>
                <w:szCs w:val="20"/>
                <w:lang w:val="en-US"/>
              </w:rPr>
              <w:t>4</w:t>
            </w:r>
          </w:p>
        </w:tc>
        <w:tc>
          <w:tcPr>
            <w:tcW w:w="1403" w:type="dxa"/>
            <w:tcBorders>
              <w:top w:val="single" w:sz="4" w:space="0" w:color="auto"/>
              <w:left w:val="nil"/>
              <w:bottom w:val="single" w:sz="4" w:space="0" w:color="auto"/>
              <w:right w:val="single" w:sz="4" w:space="0" w:color="000000"/>
            </w:tcBorders>
            <w:shd w:val="clear" w:color="000000" w:fill="FFFFFF"/>
            <w:noWrap/>
            <w:vAlign w:val="center"/>
          </w:tcPr>
          <w:p w:rsidR="00671030" w:rsidRPr="002C0558" w:rsidRDefault="002C0558" w:rsidP="00C8603D">
            <w:pPr>
              <w:jc w:val="left"/>
              <w:rPr>
                <w:rFonts w:ascii="Arial CYR" w:hAnsi="Arial CYR"/>
                <w:sz w:val="20"/>
                <w:szCs w:val="20"/>
                <w:lang w:val="ru-RU"/>
              </w:rPr>
            </w:pPr>
            <w:r>
              <w:rPr>
                <w:rFonts w:ascii="Arial CYR" w:hAnsi="Arial CYR"/>
                <w:sz w:val="20"/>
                <w:szCs w:val="20"/>
                <w:lang w:val="ru-RU"/>
              </w:rPr>
              <w:t xml:space="preserve">  </w:t>
            </w:r>
            <w:r w:rsidR="00C8603D">
              <w:rPr>
                <w:rFonts w:ascii="Arial CYR" w:hAnsi="Arial CYR"/>
                <w:sz w:val="20"/>
                <w:szCs w:val="20"/>
                <w:lang w:val="en-US"/>
              </w:rPr>
              <w:t>11514</w:t>
            </w:r>
          </w:p>
        </w:tc>
      </w:tr>
      <w:tr w:rsidR="00671030" w:rsidRPr="00671030" w:rsidTr="00671030">
        <w:trPr>
          <w:gridAfter w:val="1"/>
          <w:wAfter w:w="73" w:type="dxa"/>
          <w:trHeight w:val="285"/>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671030" w:rsidRDefault="00671030" w:rsidP="00671030">
            <w:pPr>
              <w:jc w:val="left"/>
              <w:rPr>
                <w:b/>
                <w:bCs/>
              </w:rPr>
            </w:pPr>
            <w:r w:rsidRPr="00671030">
              <w:rPr>
                <w:b/>
                <w:bCs/>
              </w:rPr>
              <w:t>Вид фінансового зобов'язання</w:t>
            </w:r>
          </w:p>
        </w:tc>
        <w:tc>
          <w:tcPr>
            <w:tcW w:w="127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rPr>
                <w:b/>
                <w:bCs/>
              </w:rPr>
            </w:pPr>
            <w:r w:rsidRPr="00671030">
              <w:rPr>
                <w:b/>
                <w:bCs/>
              </w:rPr>
              <w:t xml:space="preserve">до 1 міс. </w:t>
            </w:r>
          </w:p>
        </w:tc>
        <w:tc>
          <w:tcPr>
            <w:tcW w:w="1440"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rPr>
                <w:b/>
                <w:bCs/>
              </w:rPr>
            </w:pPr>
            <w:r w:rsidRPr="00671030">
              <w:rPr>
                <w:b/>
                <w:bCs/>
              </w:rPr>
              <w:t>1-3 місяців</w:t>
            </w:r>
          </w:p>
        </w:tc>
        <w:tc>
          <w:tcPr>
            <w:tcW w:w="160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rPr>
                <w:b/>
                <w:bCs/>
              </w:rPr>
            </w:pPr>
            <w:r w:rsidRPr="00671030">
              <w:rPr>
                <w:b/>
                <w:bCs/>
              </w:rPr>
              <w:t>3-12 місяців</w:t>
            </w:r>
          </w:p>
        </w:tc>
        <w:tc>
          <w:tcPr>
            <w:tcW w:w="1403" w:type="dxa"/>
            <w:tcBorders>
              <w:top w:val="single" w:sz="4" w:space="0" w:color="auto"/>
              <w:left w:val="nil"/>
              <w:bottom w:val="single" w:sz="4" w:space="0" w:color="auto"/>
              <w:right w:val="single" w:sz="4" w:space="0" w:color="auto"/>
            </w:tcBorders>
            <w:shd w:val="clear" w:color="000000" w:fill="FFFFFF"/>
            <w:noWrap/>
            <w:vAlign w:val="center"/>
          </w:tcPr>
          <w:p w:rsidR="00671030" w:rsidRPr="00671030" w:rsidRDefault="00671030" w:rsidP="00671030">
            <w:pPr>
              <w:jc w:val="left"/>
              <w:rPr>
                <w:rFonts w:ascii="Arial CYR" w:hAnsi="Arial CYR"/>
              </w:rPr>
            </w:pPr>
            <w:r w:rsidRPr="00671030">
              <w:rPr>
                <w:b/>
                <w:bCs/>
              </w:rPr>
              <w:t>&gt;12 місяців</w:t>
            </w:r>
          </w:p>
        </w:tc>
      </w:tr>
      <w:tr w:rsidR="00671030" w:rsidRPr="00671030" w:rsidTr="00671030">
        <w:trPr>
          <w:gridAfter w:val="1"/>
          <w:wAfter w:w="73" w:type="dxa"/>
          <w:trHeight w:val="285"/>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671030" w:rsidRDefault="00671030" w:rsidP="00671030">
            <w:pPr>
              <w:jc w:val="left"/>
            </w:pPr>
            <w:r w:rsidRPr="00671030">
              <w:t xml:space="preserve">Внески (вклади) на депозитні рахунки </w:t>
            </w:r>
          </w:p>
        </w:tc>
        <w:tc>
          <w:tcPr>
            <w:tcW w:w="127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pPr>
          </w:p>
        </w:tc>
        <w:tc>
          <w:tcPr>
            <w:tcW w:w="1440"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pPr>
          </w:p>
        </w:tc>
        <w:tc>
          <w:tcPr>
            <w:tcW w:w="160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rPr>
                <w:sz w:val="20"/>
                <w:szCs w:val="20"/>
                <w:lang w:val="ru-RU"/>
              </w:rPr>
            </w:pPr>
          </w:p>
        </w:tc>
        <w:tc>
          <w:tcPr>
            <w:tcW w:w="1403" w:type="dxa"/>
            <w:tcBorders>
              <w:top w:val="single" w:sz="4" w:space="0" w:color="auto"/>
              <w:left w:val="nil"/>
              <w:bottom w:val="single" w:sz="4" w:space="0" w:color="auto"/>
              <w:right w:val="single" w:sz="4" w:space="0" w:color="auto"/>
            </w:tcBorders>
            <w:shd w:val="clear" w:color="000000" w:fill="FFFFFF"/>
            <w:noWrap/>
            <w:vAlign w:val="center"/>
          </w:tcPr>
          <w:p w:rsidR="00671030" w:rsidRPr="00671030" w:rsidRDefault="002C0558" w:rsidP="00C8603D">
            <w:pPr>
              <w:jc w:val="center"/>
              <w:rPr>
                <w:sz w:val="20"/>
                <w:szCs w:val="20"/>
                <w:lang w:val="ru-RU"/>
              </w:rPr>
            </w:pPr>
            <w:r>
              <w:rPr>
                <w:sz w:val="20"/>
                <w:szCs w:val="20"/>
                <w:lang w:val="ru-RU"/>
              </w:rPr>
              <w:t>5</w:t>
            </w:r>
            <w:r w:rsidR="00C8603D">
              <w:rPr>
                <w:sz w:val="20"/>
                <w:szCs w:val="20"/>
                <w:lang w:val="en-US"/>
              </w:rPr>
              <w:t>904</w:t>
            </w:r>
          </w:p>
        </w:tc>
      </w:tr>
      <w:tr w:rsidR="00671030" w:rsidRPr="00671030" w:rsidTr="00671030">
        <w:trPr>
          <w:gridAfter w:val="1"/>
          <w:wAfter w:w="73" w:type="dxa"/>
          <w:trHeight w:val="600"/>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671030" w:rsidRDefault="00671030" w:rsidP="00671030">
            <w:pPr>
              <w:jc w:val="left"/>
            </w:pPr>
            <w:r w:rsidRPr="00671030">
              <w:t xml:space="preserve">Проценти за внесками (вкладами) на депозитні рахунки </w:t>
            </w:r>
          </w:p>
        </w:tc>
        <w:tc>
          <w:tcPr>
            <w:tcW w:w="127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pPr>
          </w:p>
        </w:tc>
        <w:tc>
          <w:tcPr>
            <w:tcW w:w="1440"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pPr>
          </w:p>
        </w:tc>
        <w:tc>
          <w:tcPr>
            <w:tcW w:w="160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rPr>
                <w:sz w:val="20"/>
                <w:szCs w:val="20"/>
              </w:rPr>
            </w:pPr>
          </w:p>
        </w:tc>
        <w:tc>
          <w:tcPr>
            <w:tcW w:w="1403" w:type="dxa"/>
            <w:tcBorders>
              <w:top w:val="single" w:sz="4" w:space="0" w:color="auto"/>
              <w:left w:val="nil"/>
              <w:bottom w:val="single" w:sz="4" w:space="0" w:color="auto"/>
              <w:right w:val="single" w:sz="4" w:space="0" w:color="auto"/>
            </w:tcBorders>
            <w:shd w:val="clear" w:color="000000" w:fill="FFFFFF"/>
            <w:noWrap/>
            <w:vAlign w:val="center"/>
          </w:tcPr>
          <w:p w:rsidR="00671030" w:rsidRPr="00671030" w:rsidRDefault="002C0558" w:rsidP="00C8603D">
            <w:pPr>
              <w:jc w:val="left"/>
              <w:rPr>
                <w:rFonts w:ascii="Arial CYR" w:hAnsi="Arial CYR"/>
                <w:sz w:val="20"/>
                <w:szCs w:val="20"/>
              </w:rPr>
            </w:pPr>
            <w:r>
              <w:rPr>
                <w:rFonts w:ascii="Arial CYR" w:hAnsi="Arial CYR"/>
                <w:sz w:val="20"/>
                <w:szCs w:val="20"/>
                <w:lang w:val="ru-RU"/>
              </w:rPr>
              <w:t xml:space="preserve">       </w:t>
            </w:r>
            <w:r w:rsidR="00C8603D">
              <w:rPr>
                <w:rFonts w:ascii="Arial CYR" w:hAnsi="Arial CYR"/>
                <w:sz w:val="20"/>
                <w:szCs w:val="20"/>
                <w:lang w:val="en-US"/>
              </w:rPr>
              <w:t>2696</w:t>
            </w:r>
          </w:p>
        </w:tc>
      </w:tr>
      <w:tr w:rsidR="00671030" w:rsidRPr="00671030" w:rsidTr="00671030">
        <w:trPr>
          <w:gridAfter w:val="1"/>
          <w:wAfter w:w="73" w:type="dxa"/>
          <w:trHeight w:val="285"/>
        </w:trPr>
        <w:tc>
          <w:tcPr>
            <w:tcW w:w="3780" w:type="dxa"/>
            <w:gridSpan w:val="3"/>
            <w:tcBorders>
              <w:top w:val="single" w:sz="4" w:space="0" w:color="auto"/>
              <w:left w:val="single" w:sz="4" w:space="0" w:color="auto"/>
              <w:bottom w:val="nil"/>
              <w:right w:val="single" w:sz="4" w:space="0" w:color="auto"/>
            </w:tcBorders>
            <w:shd w:val="clear" w:color="000000" w:fill="FFFFFF"/>
            <w:vAlign w:val="center"/>
          </w:tcPr>
          <w:p w:rsidR="00671030" w:rsidRPr="00671030" w:rsidRDefault="00671030" w:rsidP="00671030">
            <w:pPr>
              <w:jc w:val="left"/>
              <w:rPr>
                <w:b/>
                <w:bCs/>
              </w:rPr>
            </w:pPr>
            <w:r w:rsidRPr="00671030">
              <w:rPr>
                <w:b/>
                <w:bCs/>
              </w:rPr>
              <w:t>Усього потенційних майбутніх виплат</w:t>
            </w:r>
          </w:p>
        </w:tc>
        <w:tc>
          <w:tcPr>
            <w:tcW w:w="1275" w:type="dxa"/>
            <w:tcBorders>
              <w:top w:val="single" w:sz="4" w:space="0" w:color="auto"/>
              <w:left w:val="nil"/>
              <w:bottom w:val="nil"/>
              <w:right w:val="single" w:sz="4" w:space="0" w:color="000000"/>
            </w:tcBorders>
            <w:shd w:val="clear" w:color="000000" w:fill="FFFFFF"/>
            <w:noWrap/>
            <w:vAlign w:val="center"/>
          </w:tcPr>
          <w:p w:rsidR="00671030" w:rsidRPr="00671030" w:rsidRDefault="00671030" w:rsidP="00671030">
            <w:pPr>
              <w:jc w:val="center"/>
              <w:rPr>
                <w:b/>
                <w:bCs/>
              </w:rPr>
            </w:pPr>
          </w:p>
        </w:tc>
        <w:tc>
          <w:tcPr>
            <w:tcW w:w="1440" w:type="dxa"/>
            <w:tcBorders>
              <w:top w:val="single" w:sz="4" w:space="0" w:color="auto"/>
              <w:left w:val="nil"/>
              <w:bottom w:val="nil"/>
              <w:right w:val="single" w:sz="4" w:space="0" w:color="000000"/>
            </w:tcBorders>
            <w:shd w:val="clear" w:color="000000" w:fill="FFFFFF"/>
            <w:noWrap/>
            <w:vAlign w:val="center"/>
          </w:tcPr>
          <w:p w:rsidR="00671030" w:rsidRPr="00671030" w:rsidRDefault="00671030" w:rsidP="00671030">
            <w:pPr>
              <w:jc w:val="center"/>
              <w:rPr>
                <w:b/>
                <w:bCs/>
              </w:rPr>
            </w:pPr>
          </w:p>
        </w:tc>
        <w:tc>
          <w:tcPr>
            <w:tcW w:w="1605" w:type="dxa"/>
            <w:tcBorders>
              <w:top w:val="single" w:sz="4" w:space="0" w:color="auto"/>
              <w:left w:val="nil"/>
              <w:bottom w:val="nil"/>
              <w:right w:val="single" w:sz="4" w:space="0" w:color="000000"/>
            </w:tcBorders>
            <w:shd w:val="clear" w:color="000000" w:fill="FFFFFF"/>
            <w:noWrap/>
            <w:vAlign w:val="center"/>
          </w:tcPr>
          <w:p w:rsidR="00671030" w:rsidRPr="00671030" w:rsidRDefault="00671030" w:rsidP="00671030">
            <w:pPr>
              <w:jc w:val="center"/>
              <w:rPr>
                <w:b/>
                <w:bCs/>
                <w:sz w:val="20"/>
                <w:szCs w:val="20"/>
              </w:rPr>
            </w:pPr>
          </w:p>
        </w:tc>
        <w:tc>
          <w:tcPr>
            <w:tcW w:w="1403" w:type="dxa"/>
            <w:tcBorders>
              <w:top w:val="single" w:sz="4" w:space="0" w:color="auto"/>
              <w:left w:val="nil"/>
              <w:bottom w:val="nil"/>
              <w:right w:val="single" w:sz="4" w:space="0" w:color="auto"/>
            </w:tcBorders>
            <w:shd w:val="clear" w:color="000000" w:fill="FFFFFF"/>
            <w:noWrap/>
            <w:vAlign w:val="center"/>
          </w:tcPr>
          <w:p w:rsidR="00671030" w:rsidRDefault="002C0558" w:rsidP="00671030">
            <w:pPr>
              <w:jc w:val="left"/>
              <w:rPr>
                <w:b/>
                <w:sz w:val="20"/>
                <w:szCs w:val="20"/>
                <w:lang w:val="ru-RU"/>
              </w:rPr>
            </w:pPr>
            <w:r>
              <w:rPr>
                <w:b/>
                <w:sz w:val="20"/>
                <w:szCs w:val="20"/>
                <w:lang w:val="ru-RU"/>
              </w:rPr>
              <w:t xml:space="preserve">        </w:t>
            </w:r>
            <w:r w:rsidR="00C8603D">
              <w:rPr>
                <w:b/>
                <w:sz w:val="20"/>
                <w:szCs w:val="20"/>
                <w:lang w:val="en-US"/>
              </w:rPr>
              <w:t>8600</w:t>
            </w:r>
          </w:p>
          <w:p w:rsidR="002C0558" w:rsidRPr="002C0558" w:rsidRDefault="002C0558" w:rsidP="00671030">
            <w:pPr>
              <w:jc w:val="left"/>
              <w:rPr>
                <w:b/>
                <w:sz w:val="20"/>
                <w:szCs w:val="20"/>
                <w:lang w:val="ru-RU"/>
              </w:rPr>
            </w:pPr>
          </w:p>
        </w:tc>
      </w:tr>
      <w:tr w:rsidR="00671030" w:rsidRPr="00671030" w:rsidTr="00671030">
        <w:trPr>
          <w:gridAfter w:val="1"/>
          <w:wAfter w:w="73" w:type="dxa"/>
          <w:trHeight w:val="285"/>
        </w:trPr>
        <w:tc>
          <w:tcPr>
            <w:tcW w:w="9503" w:type="dxa"/>
            <w:gridSpan w:val="7"/>
            <w:tcBorders>
              <w:top w:val="single" w:sz="4" w:space="0" w:color="auto"/>
              <w:left w:val="single" w:sz="4" w:space="0" w:color="auto"/>
              <w:bottom w:val="single" w:sz="4" w:space="0" w:color="auto"/>
              <w:right w:val="single" w:sz="4" w:space="0" w:color="auto"/>
            </w:tcBorders>
            <w:shd w:val="clear" w:color="auto" w:fill="auto"/>
          </w:tcPr>
          <w:p w:rsidR="00671030" w:rsidRPr="00671030" w:rsidRDefault="00671030" w:rsidP="00C8603D">
            <w:pPr>
              <w:rPr>
                <w:b/>
                <w:bCs/>
              </w:rPr>
            </w:pPr>
            <w:r w:rsidRPr="00671030">
              <w:rPr>
                <w:b/>
                <w:bCs/>
              </w:rPr>
              <w:t>Нормативи ліквідності кредитної спілки станом на 31.12.201</w:t>
            </w:r>
            <w:r w:rsidR="00C8603D" w:rsidRPr="00FA57D1">
              <w:rPr>
                <w:b/>
                <w:bCs/>
                <w:lang w:val="ru-RU"/>
              </w:rPr>
              <w:t>7</w:t>
            </w:r>
            <w:r w:rsidRPr="00671030">
              <w:rPr>
                <w:b/>
                <w:bCs/>
              </w:rPr>
              <w:t xml:space="preserve"> р.</w:t>
            </w:r>
          </w:p>
        </w:tc>
      </w:tr>
      <w:tr w:rsidR="00671030" w:rsidRPr="00671030" w:rsidTr="00671030">
        <w:trPr>
          <w:gridAfter w:val="1"/>
          <w:wAfter w:w="73" w:type="dxa"/>
          <w:trHeight w:val="285"/>
        </w:trPr>
        <w:tc>
          <w:tcPr>
            <w:tcW w:w="9503" w:type="dxa"/>
            <w:gridSpan w:val="7"/>
            <w:tcBorders>
              <w:top w:val="single" w:sz="4" w:space="0" w:color="auto"/>
              <w:left w:val="single" w:sz="4" w:space="0" w:color="auto"/>
              <w:bottom w:val="single" w:sz="4" w:space="0" w:color="auto"/>
              <w:right w:val="single" w:sz="4" w:space="0" w:color="auto"/>
            </w:tcBorders>
            <w:shd w:val="clear" w:color="auto" w:fill="auto"/>
          </w:tcPr>
          <w:p w:rsidR="00671030" w:rsidRPr="00671030" w:rsidRDefault="00671030" w:rsidP="00671030">
            <w:pPr>
              <w:rPr>
                <w:b/>
                <w:bCs/>
              </w:rPr>
            </w:pPr>
            <w:r w:rsidRPr="00671030">
              <w:rPr>
                <w:b/>
                <w:bCs/>
              </w:rPr>
              <w:lastRenderedPageBreak/>
              <w:t>4.1.1. Миттєва ліквідність</w:t>
            </w:r>
          </w:p>
        </w:tc>
      </w:tr>
      <w:tr w:rsidR="00671030" w:rsidRPr="00671030" w:rsidTr="00671030">
        <w:trPr>
          <w:gridAfter w:val="1"/>
          <w:wAfter w:w="73" w:type="dxa"/>
          <w:trHeight w:val="273"/>
        </w:trPr>
        <w:tc>
          <w:tcPr>
            <w:tcW w:w="9503" w:type="dxa"/>
            <w:gridSpan w:val="7"/>
            <w:tcBorders>
              <w:top w:val="single" w:sz="4" w:space="0" w:color="auto"/>
              <w:left w:val="single" w:sz="4" w:space="0" w:color="auto"/>
              <w:bottom w:val="single" w:sz="4" w:space="0" w:color="auto"/>
              <w:right w:val="single" w:sz="4" w:space="0" w:color="auto"/>
            </w:tcBorders>
            <w:shd w:val="clear" w:color="auto" w:fill="auto"/>
          </w:tcPr>
          <w:p w:rsidR="00671030" w:rsidRPr="00671030" w:rsidRDefault="00671030" w:rsidP="00FA57D1">
            <w:r w:rsidRPr="00671030">
              <w:t xml:space="preserve">Норматив миттєвої ліквідності визначається як співвідношення суми грошових коштів у касі та на поточних рахунках у банках до суми внесків (вкладів) членів кредитної спілки на депозитні рахунки до запитання. Нормативне значення складає не менше ніж 10%. Фактичне значення складає </w:t>
            </w:r>
            <w:r w:rsidR="006D6CA1" w:rsidRPr="006D6CA1">
              <w:rPr>
                <w:b/>
                <w:lang w:val="ru-RU"/>
              </w:rPr>
              <w:t>1</w:t>
            </w:r>
            <w:r w:rsidR="00FA57D1">
              <w:rPr>
                <w:b/>
                <w:lang w:val="en-US"/>
              </w:rPr>
              <w:t>2.0</w:t>
            </w:r>
            <w:r w:rsidR="006D6CA1" w:rsidRPr="006D6CA1">
              <w:rPr>
                <w:b/>
                <w:lang w:val="ru-RU"/>
              </w:rPr>
              <w:t>%</w:t>
            </w:r>
            <w:r w:rsidRPr="006D6CA1">
              <w:rPr>
                <w:b/>
              </w:rPr>
              <w:t>.</w:t>
            </w:r>
          </w:p>
        </w:tc>
      </w:tr>
      <w:tr w:rsidR="00671030" w:rsidRPr="00671030" w:rsidTr="00671030">
        <w:trPr>
          <w:gridAfter w:val="1"/>
          <w:wAfter w:w="73" w:type="dxa"/>
          <w:trHeight w:val="285"/>
        </w:trPr>
        <w:tc>
          <w:tcPr>
            <w:tcW w:w="9503" w:type="dxa"/>
            <w:gridSpan w:val="7"/>
            <w:tcBorders>
              <w:top w:val="single" w:sz="4" w:space="0" w:color="auto"/>
              <w:left w:val="single" w:sz="4" w:space="0" w:color="auto"/>
              <w:bottom w:val="single" w:sz="4" w:space="0" w:color="auto"/>
              <w:right w:val="single" w:sz="4" w:space="0" w:color="auto"/>
            </w:tcBorders>
            <w:shd w:val="clear" w:color="auto" w:fill="auto"/>
          </w:tcPr>
          <w:p w:rsidR="00671030" w:rsidRPr="00671030" w:rsidRDefault="00671030" w:rsidP="00671030">
            <w:pPr>
              <w:rPr>
                <w:b/>
                <w:bCs/>
              </w:rPr>
            </w:pPr>
            <w:r w:rsidRPr="00671030">
              <w:rPr>
                <w:b/>
                <w:bCs/>
              </w:rPr>
              <w:t>4.2.1. Короткострокова ліквідність</w:t>
            </w:r>
          </w:p>
        </w:tc>
      </w:tr>
      <w:tr w:rsidR="00671030" w:rsidRPr="00671030" w:rsidTr="00671030">
        <w:trPr>
          <w:gridAfter w:val="1"/>
          <w:wAfter w:w="73" w:type="dxa"/>
          <w:trHeight w:val="1155"/>
        </w:trPr>
        <w:tc>
          <w:tcPr>
            <w:tcW w:w="9503" w:type="dxa"/>
            <w:gridSpan w:val="7"/>
            <w:tcBorders>
              <w:top w:val="single" w:sz="4" w:space="0" w:color="auto"/>
              <w:left w:val="single" w:sz="4" w:space="0" w:color="auto"/>
              <w:bottom w:val="single" w:sz="4" w:space="0" w:color="auto"/>
              <w:right w:val="single" w:sz="4" w:space="0" w:color="auto"/>
            </w:tcBorders>
            <w:shd w:val="clear" w:color="auto" w:fill="auto"/>
          </w:tcPr>
          <w:p w:rsidR="00671030" w:rsidRPr="006D6CA1" w:rsidRDefault="00671030" w:rsidP="00E96DD2">
            <w:r w:rsidRPr="00671030">
              <w:t xml:space="preserve">Норматив короткострокової ліквідності визначається як співвідношення ліквідних активів з початковим терміном погашення до одного року до короткострокових зобов'язань з початковим терміном погашення до одного року. Початковим терміном погашення вважається строк, на який укладався відповідний договір до внесення будь-яких змін та доповнень до нього. Нормативне значення складає не менше ніж 100%, фактичне значення </w:t>
            </w:r>
            <w:r w:rsidR="006D6CA1" w:rsidRPr="006D6CA1">
              <w:t xml:space="preserve"> в</w:t>
            </w:r>
            <w:r w:rsidR="006D6CA1">
              <w:t>ід</w:t>
            </w:r>
            <w:r w:rsidR="006D6CA1" w:rsidRPr="006D6CA1">
              <w:t>сутн</w:t>
            </w:r>
            <w:r w:rsidR="00E96DD2">
              <w:t>є</w:t>
            </w:r>
            <w:r w:rsidR="006D6CA1" w:rsidRPr="006D6CA1">
              <w:t>.</w:t>
            </w:r>
            <w:r w:rsidRPr="00671030">
              <w:t xml:space="preserve"> </w:t>
            </w:r>
            <w:r w:rsidR="006D6CA1" w:rsidRPr="006D6CA1">
              <w:t xml:space="preserve"> </w:t>
            </w:r>
          </w:p>
        </w:tc>
      </w:tr>
      <w:tr w:rsidR="00671030" w:rsidRPr="00671030" w:rsidTr="00671030">
        <w:trPr>
          <w:gridAfter w:val="1"/>
          <w:wAfter w:w="73" w:type="dxa"/>
          <w:trHeight w:val="285"/>
        </w:trPr>
        <w:tc>
          <w:tcPr>
            <w:tcW w:w="9503" w:type="dxa"/>
            <w:gridSpan w:val="7"/>
            <w:tcBorders>
              <w:top w:val="nil"/>
              <w:left w:val="nil"/>
              <w:bottom w:val="nil"/>
              <w:right w:val="nil"/>
            </w:tcBorders>
            <w:shd w:val="clear" w:color="auto" w:fill="auto"/>
          </w:tcPr>
          <w:p w:rsidR="00671030" w:rsidRPr="00671030" w:rsidRDefault="00671030" w:rsidP="00671030">
            <w:pPr>
              <w:rPr>
                <w:b/>
                <w:bCs/>
              </w:rPr>
            </w:pPr>
          </w:p>
        </w:tc>
      </w:tr>
      <w:tr w:rsidR="00671030" w:rsidRPr="00671030" w:rsidTr="00671030">
        <w:trPr>
          <w:gridAfter w:val="1"/>
          <w:wAfter w:w="73" w:type="dxa"/>
          <w:trHeight w:val="285"/>
        </w:trPr>
        <w:tc>
          <w:tcPr>
            <w:tcW w:w="9503" w:type="dxa"/>
            <w:gridSpan w:val="7"/>
            <w:tcBorders>
              <w:top w:val="nil"/>
              <w:left w:val="nil"/>
              <w:bottom w:val="nil"/>
              <w:right w:val="nil"/>
            </w:tcBorders>
            <w:shd w:val="clear" w:color="auto" w:fill="auto"/>
          </w:tcPr>
          <w:p w:rsidR="00671030" w:rsidRPr="00671030" w:rsidRDefault="00671030" w:rsidP="00671030">
            <w:pPr>
              <w:jc w:val="center"/>
              <w:rPr>
                <w:b/>
                <w:bCs/>
              </w:rPr>
            </w:pPr>
            <w:r w:rsidRPr="00671030">
              <w:rPr>
                <w:b/>
                <w:bCs/>
              </w:rPr>
              <w:t>Таблиця 2 Деталізація інформації щодо кредитного ризику та розрахунки нормативів якості активів</w:t>
            </w:r>
          </w:p>
        </w:tc>
      </w:tr>
      <w:tr w:rsidR="00671030" w:rsidRPr="00671030" w:rsidTr="00671030">
        <w:trPr>
          <w:gridAfter w:val="1"/>
          <w:wAfter w:w="73" w:type="dxa"/>
          <w:trHeight w:val="285"/>
        </w:trPr>
        <w:tc>
          <w:tcPr>
            <w:tcW w:w="2766" w:type="dxa"/>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671030" w:rsidRDefault="00671030" w:rsidP="00671030">
            <w:pPr>
              <w:jc w:val="center"/>
              <w:rPr>
                <w:b/>
                <w:bCs/>
              </w:rPr>
            </w:pPr>
            <w:r w:rsidRPr="00671030">
              <w:rPr>
                <w:b/>
                <w:bCs/>
              </w:rPr>
              <w:t>Інформація, що розкривається</w:t>
            </w:r>
          </w:p>
        </w:tc>
        <w:tc>
          <w:tcPr>
            <w:tcW w:w="6737"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671030" w:rsidRPr="00671030" w:rsidRDefault="00671030" w:rsidP="00671030">
            <w:pPr>
              <w:jc w:val="center"/>
              <w:rPr>
                <w:b/>
                <w:bCs/>
              </w:rPr>
            </w:pPr>
            <w:r w:rsidRPr="00671030">
              <w:rPr>
                <w:b/>
                <w:bCs/>
              </w:rPr>
              <w:t>Опис</w:t>
            </w:r>
          </w:p>
        </w:tc>
      </w:tr>
      <w:tr w:rsidR="00671030" w:rsidRPr="00671030" w:rsidTr="00671030">
        <w:trPr>
          <w:gridAfter w:val="1"/>
          <w:wAfter w:w="73" w:type="dxa"/>
          <w:trHeight w:val="1170"/>
        </w:trPr>
        <w:tc>
          <w:tcPr>
            <w:tcW w:w="2766" w:type="dxa"/>
            <w:tcBorders>
              <w:top w:val="single" w:sz="4" w:space="0" w:color="auto"/>
              <w:left w:val="single" w:sz="4" w:space="0" w:color="auto"/>
              <w:bottom w:val="single" w:sz="4" w:space="0" w:color="auto"/>
              <w:right w:val="single" w:sz="4" w:space="0" w:color="000000"/>
            </w:tcBorders>
            <w:shd w:val="clear" w:color="000000" w:fill="FFFFFF"/>
            <w:vAlign w:val="center"/>
          </w:tcPr>
          <w:p w:rsidR="00671030" w:rsidRPr="00671030" w:rsidRDefault="00671030" w:rsidP="00671030">
            <w:pPr>
              <w:jc w:val="left"/>
              <w:rPr>
                <w:b/>
              </w:rPr>
            </w:pPr>
            <w:r w:rsidRPr="00671030">
              <w:rPr>
                <w:b/>
              </w:rPr>
              <w:t>Максимальний рівень кредитного ризику</w:t>
            </w:r>
          </w:p>
        </w:tc>
        <w:tc>
          <w:tcPr>
            <w:tcW w:w="6737" w:type="dxa"/>
            <w:gridSpan w:val="6"/>
            <w:tcBorders>
              <w:top w:val="single" w:sz="4" w:space="0" w:color="auto"/>
              <w:left w:val="nil"/>
              <w:bottom w:val="single" w:sz="4" w:space="0" w:color="auto"/>
              <w:right w:val="single" w:sz="4" w:space="0" w:color="000000"/>
            </w:tcBorders>
            <w:shd w:val="clear" w:color="000000" w:fill="FFFFFF"/>
            <w:vAlign w:val="center"/>
          </w:tcPr>
          <w:p w:rsidR="00671030" w:rsidRPr="00671030" w:rsidRDefault="00671030" w:rsidP="00FA57D1">
            <w:r w:rsidRPr="00671030">
              <w:t>Під максимальним рівнем кредитного ризику кредитна спілка визначає розмір кредитного портфеля з вирахуванням сформованого резерву покриття втрат від неповерених позичок</w:t>
            </w:r>
            <w:r w:rsidR="006D6CA1" w:rsidRPr="006D6CA1">
              <w:t xml:space="preserve">   </w:t>
            </w:r>
            <w:r w:rsidR="00FA57D1" w:rsidRPr="00FA57D1">
              <w:rPr>
                <w:lang w:val="ru-RU"/>
              </w:rPr>
              <w:t>11407</w:t>
            </w:r>
            <w:r w:rsidR="006D6CA1" w:rsidRPr="006D6CA1">
              <w:t xml:space="preserve"> тис. грн.   </w:t>
            </w:r>
            <w:r w:rsidRPr="00671030">
              <w:t>.</w:t>
            </w:r>
          </w:p>
        </w:tc>
      </w:tr>
      <w:tr w:rsidR="00671030" w:rsidRPr="00671030" w:rsidTr="00671030">
        <w:trPr>
          <w:gridAfter w:val="1"/>
          <w:wAfter w:w="73" w:type="dxa"/>
          <w:trHeight w:val="1965"/>
        </w:trPr>
        <w:tc>
          <w:tcPr>
            <w:tcW w:w="2766" w:type="dxa"/>
            <w:tcBorders>
              <w:top w:val="single" w:sz="4" w:space="0" w:color="auto"/>
              <w:left w:val="single" w:sz="4" w:space="0" w:color="auto"/>
              <w:bottom w:val="single" w:sz="4" w:space="0" w:color="auto"/>
              <w:right w:val="single" w:sz="4" w:space="0" w:color="000000"/>
            </w:tcBorders>
            <w:shd w:val="clear" w:color="000000" w:fill="FFFFFF"/>
            <w:vAlign w:val="center"/>
          </w:tcPr>
          <w:p w:rsidR="00671030" w:rsidRPr="00671030" w:rsidRDefault="00671030" w:rsidP="00671030">
            <w:pPr>
              <w:jc w:val="left"/>
              <w:rPr>
                <w:b/>
              </w:rPr>
            </w:pPr>
            <w:r w:rsidRPr="00671030">
              <w:rPr>
                <w:b/>
              </w:rPr>
              <w:t>Опис застави, утримуваної як забезпечення, та інших посилень кредиту, а також їхнього фінансового впливу</w:t>
            </w:r>
          </w:p>
        </w:tc>
        <w:tc>
          <w:tcPr>
            <w:tcW w:w="6737" w:type="dxa"/>
            <w:gridSpan w:val="6"/>
            <w:tcBorders>
              <w:top w:val="single" w:sz="4" w:space="0" w:color="auto"/>
              <w:left w:val="nil"/>
              <w:bottom w:val="single" w:sz="4" w:space="0" w:color="auto"/>
              <w:right w:val="single" w:sz="4" w:space="0" w:color="000000"/>
            </w:tcBorders>
            <w:shd w:val="clear" w:color="000000" w:fill="FFFFFF"/>
            <w:vAlign w:val="center"/>
          </w:tcPr>
          <w:p w:rsidR="00671030" w:rsidRPr="00671030" w:rsidRDefault="00671030" w:rsidP="00FA57D1">
            <w:r w:rsidRPr="00671030">
              <w:t>Кредитна спілка надає кредити своїм членам</w:t>
            </w:r>
            <w:r w:rsidR="00FA57D1">
              <w:t>, ви</w:t>
            </w:r>
            <w:r w:rsidRPr="00671030">
              <w:t>користову</w:t>
            </w:r>
            <w:r w:rsidR="00FA57D1">
              <w:t xml:space="preserve">ючи </w:t>
            </w:r>
            <w:r w:rsidRPr="00671030">
              <w:t xml:space="preserve">такий вид забезпечення, як порука, враховуючи концентровану на певному регіоні діяльність кредитної спілки та менталітет її членів. Поручителями можуть виступати як інші члени кредитної спілки, так і інші особи, за умови відповідності встановленим вимогам щодо платоспроможності позичальника та поручителя.  </w:t>
            </w:r>
          </w:p>
        </w:tc>
      </w:tr>
      <w:tr w:rsidR="00671030" w:rsidRPr="00671030" w:rsidTr="00671030">
        <w:trPr>
          <w:gridAfter w:val="1"/>
          <w:wAfter w:w="73" w:type="dxa"/>
          <w:trHeight w:val="1125"/>
        </w:trPr>
        <w:tc>
          <w:tcPr>
            <w:tcW w:w="2766" w:type="dxa"/>
            <w:tcBorders>
              <w:top w:val="single" w:sz="4" w:space="0" w:color="auto"/>
              <w:left w:val="single" w:sz="4" w:space="0" w:color="auto"/>
              <w:bottom w:val="single" w:sz="4" w:space="0" w:color="auto"/>
              <w:right w:val="single" w:sz="4" w:space="0" w:color="000000"/>
            </w:tcBorders>
            <w:shd w:val="clear" w:color="000000" w:fill="FFFFFF"/>
            <w:vAlign w:val="center"/>
          </w:tcPr>
          <w:p w:rsidR="00671030" w:rsidRPr="00671030" w:rsidRDefault="00671030" w:rsidP="00671030">
            <w:pPr>
              <w:jc w:val="left"/>
              <w:rPr>
                <w:b/>
              </w:rPr>
            </w:pPr>
            <w:r w:rsidRPr="00671030">
              <w:rPr>
                <w:b/>
              </w:rPr>
              <w:t>Фінансові активи, які є або простроченими, або знеціненими</w:t>
            </w:r>
          </w:p>
        </w:tc>
        <w:tc>
          <w:tcPr>
            <w:tcW w:w="6737" w:type="dxa"/>
            <w:gridSpan w:val="6"/>
            <w:tcBorders>
              <w:top w:val="single" w:sz="4" w:space="0" w:color="auto"/>
              <w:left w:val="nil"/>
              <w:bottom w:val="single" w:sz="4" w:space="0" w:color="auto"/>
              <w:right w:val="single" w:sz="4" w:space="0" w:color="000000"/>
            </w:tcBorders>
            <w:shd w:val="clear" w:color="000000" w:fill="FFFFFF"/>
            <w:vAlign w:val="center"/>
          </w:tcPr>
          <w:p w:rsidR="00671030" w:rsidRPr="00671030" w:rsidRDefault="00671030" w:rsidP="00FA57D1">
            <w:r w:rsidRPr="00671030">
              <w:t>Станом на 31 грудня 201</w:t>
            </w:r>
            <w:r w:rsidR="00FA57D1">
              <w:t>7</w:t>
            </w:r>
            <w:r w:rsidRPr="00671030">
              <w:t xml:space="preserve"> року кредитна спілка має прострочених кредитів на суму </w:t>
            </w:r>
            <w:r w:rsidR="002C0558">
              <w:rPr>
                <w:lang w:val="ru-RU"/>
              </w:rPr>
              <w:t>3</w:t>
            </w:r>
            <w:r w:rsidR="00FA57D1">
              <w:rPr>
                <w:lang w:val="ru-RU"/>
              </w:rPr>
              <w:t>4</w:t>
            </w:r>
            <w:r w:rsidR="002C0558">
              <w:rPr>
                <w:lang w:val="ru-RU"/>
              </w:rPr>
              <w:t>5</w:t>
            </w:r>
            <w:r w:rsidRPr="00671030">
              <w:rPr>
                <w:b/>
              </w:rPr>
              <w:t xml:space="preserve"> </w:t>
            </w:r>
            <w:r w:rsidRPr="00671030">
              <w:t xml:space="preserve">тис. грн., в тому числі прострочені 31-90 днів </w:t>
            </w:r>
            <w:r w:rsidR="00FA57D1">
              <w:rPr>
                <w:lang w:val="ru-RU"/>
              </w:rPr>
              <w:t>0 т</w:t>
            </w:r>
            <w:r w:rsidRPr="00671030">
              <w:t xml:space="preserve">ис. грн., 91-180 днів </w:t>
            </w:r>
            <w:r w:rsidR="00FA57D1">
              <w:rPr>
                <w:lang w:val="ru-RU"/>
              </w:rPr>
              <w:t>– 3,0 тис.грн.</w:t>
            </w:r>
            <w:r w:rsidRPr="00671030">
              <w:t xml:space="preserve">., 181-365 днів </w:t>
            </w:r>
            <w:r w:rsidR="00FA57D1">
              <w:t>31,</w:t>
            </w:r>
            <w:r w:rsidR="002C0558">
              <w:rPr>
                <w:lang w:val="ru-RU"/>
              </w:rPr>
              <w:t>0</w:t>
            </w:r>
            <w:r w:rsidRPr="00671030">
              <w:t xml:space="preserve"> тис. грн. та більше 365 днів </w:t>
            </w:r>
            <w:r w:rsidR="002C0558">
              <w:rPr>
                <w:lang w:val="ru-RU"/>
              </w:rPr>
              <w:t>3</w:t>
            </w:r>
            <w:r w:rsidR="00FA57D1">
              <w:rPr>
                <w:lang w:val="ru-RU"/>
              </w:rPr>
              <w:t>11</w:t>
            </w:r>
            <w:r w:rsidRPr="00671030">
              <w:t xml:space="preserve"> тис. грн.   </w:t>
            </w:r>
          </w:p>
        </w:tc>
      </w:tr>
      <w:tr w:rsidR="00671030" w:rsidRPr="00671030" w:rsidTr="00671030">
        <w:trPr>
          <w:gridAfter w:val="1"/>
          <w:wAfter w:w="73" w:type="dxa"/>
          <w:trHeight w:val="285"/>
        </w:trPr>
        <w:tc>
          <w:tcPr>
            <w:tcW w:w="9503" w:type="dxa"/>
            <w:gridSpan w:val="7"/>
            <w:tcBorders>
              <w:top w:val="single" w:sz="4" w:space="0" w:color="auto"/>
              <w:left w:val="single" w:sz="4" w:space="0" w:color="auto"/>
              <w:bottom w:val="single" w:sz="4" w:space="0" w:color="auto"/>
              <w:right w:val="single" w:sz="4" w:space="0" w:color="000000"/>
            </w:tcBorders>
            <w:shd w:val="clear" w:color="000000" w:fill="FFFFFF"/>
            <w:vAlign w:val="center"/>
          </w:tcPr>
          <w:p w:rsidR="00671030" w:rsidRPr="00671030" w:rsidRDefault="00671030" w:rsidP="00671030">
            <w:pPr>
              <w:jc w:val="center"/>
              <w:rPr>
                <w:b/>
                <w:bCs/>
              </w:rPr>
            </w:pPr>
            <w:r w:rsidRPr="00671030">
              <w:rPr>
                <w:b/>
                <w:bCs/>
              </w:rPr>
              <w:t>Розрахунок нормативів якості активів</w:t>
            </w:r>
          </w:p>
        </w:tc>
      </w:tr>
      <w:tr w:rsidR="00671030" w:rsidRPr="00671030" w:rsidTr="00671030">
        <w:trPr>
          <w:trHeight w:val="2367"/>
        </w:trPr>
        <w:tc>
          <w:tcPr>
            <w:tcW w:w="28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671030" w:rsidRDefault="00671030" w:rsidP="00993213">
            <w:pPr>
              <w:jc w:val="left"/>
              <w:rPr>
                <w:b/>
                <w:bCs/>
              </w:rPr>
            </w:pPr>
            <w:r w:rsidRPr="00671030">
              <w:rPr>
                <w:b/>
                <w:bCs/>
              </w:rPr>
              <w:t>3.1.</w:t>
            </w:r>
            <w:r w:rsidR="00993213">
              <w:rPr>
                <w:b/>
                <w:bCs/>
              </w:rPr>
              <w:t>1</w:t>
            </w:r>
            <w:r w:rsidRPr="00671030">
              <w:rPr>
                <w:b/>
                <w:bCs/>
              </w:rPr>
              <w:t>. Проблемні кредити до кредитів</w:t>
            </w:r>
          </w:p>
        </w:tc>
        <w:tc>
          <w:tcPr>
            <w:tcW w:w="6736"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671030" w:rsidRPr="00671030" w:rsidRDefault="00671030" w:rsidP="00671030">
            <w:r w:rsidRPr="00671030">
              <w:t xml:space="preserve">Відношення загальної суми заборгованості за простроченими, неповерненими, безнадійними та продовженими (пролонгованими) кредитами, не перекритої сформованим резервом забезпечення покриття втрат від неповернених позичок, до загальної суми заборгованості за наданими кредитами для кредитних спілок, окрім об'єднаних кредитних спілок. Нормативне значення цього нормативу не більше, ніж 10%. Фактичне значення нормативу </w:t>
            </w:r>
            <w:r w:rsidR="006D6CA1">
              <w:rPr>
                <w:lang w:val="ru-RU"/>
              </w:rPr>
              <w:t xml:space="preserve"> </w:t>
            </w:r>
            <w:r w:rsidR="009A6D75">
              <w:rPr>
                <w:b/>
                <w:lang w:val="ru-RU"/>
              </w:rPr>
              <w:t>1,9</w:t>
            </w:r>
            <w:r w:rsidR="006D6CA1" w:rsidRPr="006D6CA1">
              <w:rPr>
                <w:b/>
                <w:lang w:val="ru-RU"/>
              </w:rPr>
              <w:t>%</w:t>
            </w:r>
            <w:r w:rsidRPr="006D6CA1">
              <w:rPr>
                <w:b/>
              </w:rPr>
              <w:t>.</w:t>
            </w:r>
            <w:r w:rsidRPr="00671030">
              <w:t xml:space="preserve"> </w:t>
            </w:r>
          </w:p>
          <w:p w:rsidR="00671030" w:rsidRPr="00671030" w:rsidRDefault="00671030" w:rsidP="00CA63ED">
            <w:r w:rsidRPr="00671030">
              <w:t>Сформований резерв забезпечення покриття втрат від неповернених позичок на всю суму прострочених, неповернених, безнадійних,   продовжених (пролонгованих) кредитах</w:t>
            </w:r>
            <w:r w:rsidR="006D6CA1">
              <w:rPr>
                <w:lang w:val="ru-RU"/>
              </w:rPr>
              <w:t xml:space="preserve">  12</w:t>
            </w:r>
            <w:r w:rsidR="00CA63ED" w:rsidRPr="00CA63ED">
              <w:rPr>
                <w:lang w:val="ru-RU"/>
              </w:rPr>
              <w:t>5</w:t>
            </w:r>
            <w:r w:rsidR="006D6CA1">
              <w:rPr>
                <w:lang w:val="ru-RU"/>
              </w:rPr>
              <w:t xml:space="preserve"> тис.грн.     </w:t>
            </w:r>
            <w:r w:rsidRPr="00671030">
              <w:t>.</w:t>
            </w:r>
          </w:p>
        </w:tc>
      </w:tr>
    </w:tbl>
    <w:p w:rsidR="00671030" w:rsidRPr="00671030" w:rsidRDefault="00671030" w:rsidP="00671030"/>
    <w:p w:rsidR="00671030" w:rsidRPr="00671030" w:rsidRDefault="00671030" w:rsidP="00671030">
      <w:pPr>
        <w:jc w:val="center"/>
        <w:rPr>
          <w:rFonts w:ascii="Cambria" w:hAnsi="Cambria"/>
          <w:i/>
          <w:iCs/>
          <w:color w:val="4F81BD"/>
          <w:lang w:eastAsia="x-none"/>
        </w:rPr>
      </w:pPr>
      <w:r w:rsidRPr="00671030">
        <w:rPr>
          <w:rFonts w:ascii="Cambria" w:hAnsi="Cambria"/>
          <w:i/>
          <w:iCs/>
          <w:color w:val="4F81BD"/>
          <w:lang w:eastAsia="x-none"/>
        </w:rPr>
        <w:t>Примітка 11 Умовні зобов’язання та умовні активи</w:t>
      </w:r>
    </w:p>
    <w:p w:rsidR="00671030" w:rsidRPr="00671030" w:rsidRDefault="00671030" w:rsidP="00671030">
      <w:r w:rsidRPr="00671030">
        <w:t>Станом на 31.12.201</w:t>
      </w:r>
      <w:r w:rsidR="009A6D75">
        <w:t>7</w:t>
      </w:r>
      <w:r w:rsidRPr="00671030">
        <w:t xml:space="preserve"> р. кредитна спілка не ідентифікує умовних зобов’язань та умовних активів у розумінні МСБО 37. </w:t>
      </w:r>
    </w:p>
    <w:p w:rsidR="00671030" w:rsidRPr="00671030" w:rsidRDefault="00671030" w:rsidP="00671030">
      <w:pPr>
        <w:jc w:val="center"/>
        <w:rPr>
          <w:rFonts w:ascii="Cambria" w:hAnsi="Cambria"/>
          <w:i/>
          <w:iCs/>
          <w:color w:val="4F81BD"/>
          <w:lang w:val="ru-RU" w:eastAsia="x-none"/>
        </w:rPr>
      </w:pPr>
    </w:p>
    <w:p w:rsidR="009A6D75" w:rsidRDefault="009A6D75" w:rsidP="00671030">
      <w:pPr>
        <w:jc w:val="center"/>
        <w:rPr>
          <w:rFonts w:ascii="Cambria" w:hAnsi="Cambria"/>
          <w:i/>
          <w:iCs/>
          <w:color w:val="4F81BD"/>
          <w:lang w:val="ru-RU" w:eastAsia="x-none"/>
        </w:rPr>
      </w:pPr>
    </w:p>
    <w:p w:rsidR="009A6D75" w:rsidRDefault="009A6D75" w:rsidP="00671030">
      <w:pPr>
        <w:jc w:val="center"/>
        <w:rPr>
          <w:rFonts w:ascii="Cambria" w:hAnsi="Cambria"/>
          <w:i/>
          <w:iCs/>
          <w:color w:val="4F81BD"/>
          <w:lang w:val="ru-RU" w:eastAsia="x-none"/>
        </w:rPr>
      </w:pPr>
    </w:p>
    <w:p w:rsidR="009A6D75" w:rsidRDefault="009A6D75" w:rsidP="00671030">
      <w:pPr>
        <w:jc w:val="center"/>
        <w:rPr>
          <w:rFonts w:ascii="Cambria" w:hAnsi="Cambria"/>
          <w:i/>
          <w:iCs/>
          <w:color w:val="4F81BD"/>
          <w:lang w:val="ru-RU" w:eastAsia="x-none"/>
        </w:rPr>
      </w:pPr>
    </w:p>
    <w:p w:rsidR="00671030" w:rsidRPr="00671030" w:rsidRDefault="00671030" w:rsidP="00671030">
      <w:pPr>
        <w:jc w:val="center"/>
        <w:rPr>
          <w:rFonts w:ascii="Cambria" w:hAnsi="Cambria"/>
          <w:i/>
          <w:iCs/>
          <w:color w:val="4F81BD"/>
          <w:lang w:eastAsia="x-none"/>
        </w:rPr>
      </w:pPr>
      <w:r w:rsidRPr="00671030">
        <w:rPr>
          <w:rFonts w:ascii="Cambria" w:hAnsi="Cambria"/>
          <w:i/>
          <w:iCs/>
          <w:color w:val="4F81BD"/>
          <w:lang w:eastAsia="x-none"/>
        </w:rPr>
        <w:lastRenderedPageBreak/>
        <w:t>Примітка 12 Події після дати балансу</w:t>
      </w:r>
    </w:p>
    <w:p w:rsidR="00671030" w:rsidRPr="00671030" w:rsidRDefault="00671030" w:rsidP="00671030">
      <w:pPr>
        <w:rPr>
          <w:bCs/>
        </w:rPr>
      </w:pPr>
      <w:r w:rsidRPr="00671030">
        <w:rPr>
          <w:bCs/>
        </w:rPr>
        <w:t>Датою затвердження фінансової звітності кредитна спілка визначає</w:t>
      </w:r>
      <w:r w:rsidR="00A24C13" w:rsidRPr="00A24C13">
        <w:rPr>
          <w:bCs/>
        </w:rPr>
        <w:t xml:space="preserve"> </w:t>
      </w:r>
      <w:r w:rsidR="00993213">
        <w:rPr>
          <w:bCs/>
        </w:rPr>
        <w:t>09</w:t>
      </w:r>
      <w:r w:rsidR="00A24C13" w:rsidRPr="00A24C13">
        <w:rPr>
          <w:bCs/>
        </w:rPr>
        <w:t>.0</w:t>
      </w:r>
      <w:r w:rsidR="00993213">
        <w:rPr>
          <w:bCs/>
        </w:rPr>
        <w:t>2</w:t>
      </w:r>
      <w:r w:rsidR="00A24C13" w:rsidRPr="00A24C13">
        <w:rPr>
          <w:bCs/>
        </w:rPr>
        <w:t>.201</w:t>
      </w:r>
      <w:r w:rsidR="009A6D75">
        <w:rPr>
          <w:bCs/>
        </w:rPr>
        <w:t>8</w:t>
      </w:r>
      <w:r w:rsidR="00A24C13" w:rsidRPr="00A24C13">
        <w:rPr>
          <w:bCs/>
        </w:rPr>
        <w:t xml:space="preserve"> р.</w:t>
      </w:r>
      <w:r w:rsidRPr="00671030">
        <w:rPr>
          <w:bCs/>
        </w:rPr>
        <w:t xml:space="preserve"> Це дата розгляду та затвердження фінансової звітності спостережною радою до подання регулятору та публікації, що в розумінні МСБО 10 є датою затвердження до випуску. </w:t>
      </w:r>
    </w:p>
    <w:p w:rsidR="00671030" w:rsidRPr="00671030" w:rsidRDefault="00671030" w:rsidP="00671030">
      <w:pPr>
        <w:rPr>
          <w:bCs/>
        </w:rPr>
      </w:pPr>
      <w:r w:rsidRPr="00671030">
        <w:rPr>
          <w:bCs/>
        </w:rPr>
        <w:t>З 01.01.201</w:t>
      </w:r>
      <w:r w:rsidR="009A6D75">
        <w:rPr>
          <w:bCs/>
        </w:rPr>
        <w:t>7</w:t>
      </w:r>
      <w:r w:rsidRPr="00671030">
        <w:rPr>
          <w:bCs/>
        </w:rPr>
        <w:t xml:space="preserve"> по</w:t>
      </w:r>
      <w:r w:rsidR="00A24C13" w:rsidRPr="00A24C13">
        <w:rPr>
          <w:bCs/>
        </w:rPr>
        <w:t xml:space="preserve"> </w:t>
      </w:r>
      <w:r w:rsidR="00993213">
        <w:rPr>
          <w:bCs/>
        </w:rPr>
        <w:t>09</w:t>
      </w:r>
      <w:r w:rsidR="00A24C13" w:rsidRPr="00A24C13">
        <w:rPr>
          <w:bCs/>
        </w:rPr>
        <w:t>.</w:t>
      </w:r>
      <w:r w:rsidR="00A24C13" w:rsidRPr="006D6CA1">
        <w:rPr>
          <w:bCs/>
        </w:rPr>
        <w:t>0</w:t>
      </w:r>
      <w:r w:rsidR="00993213">
        <w:rPr>
          <w:bCs/>
        </w:rPr>
        <w:t>2</w:t>
      </w:r>
      <w:r w:rsidR="00A24C13" w:rsidRPr="00A24C13">
        <w:rPr>
          <w:bCs/>
        </w:rPr>
        <w:t>.201</w:t>
      </w:r>
      <w:r w:rsidR="009A6D75">
        <w:rPr>
          <w:bCs/>
        </w:rPr>
        <w:t>8</w:t>
      </w:r>
      <w:r w:rsidR="00A24C13" w:rsidRPr="00A24C13">
        <w:rPr>
          <w:bCs/>
        </w:rPr>
        <w:t xml:space="preserve"> р. </w:t>
      </w:r>
      <w:r w:rsidRPr="00671030">
        <w:rPr>
          <w:bCs/>
        </w:rPr>
        <w:t xml:space="preserve">кредитна спілка не ідентифікувала подій, які б вимагали коригування після звітного _періоду та які не вимагають коригування після звітного періоду в розумінні МСБО 10.  </w:t>
      </w:r>
    </w:p>
    <w:p w:rsidR="00E27889" w:rsidRDefault="00671030" w:rsidP="00E27889">
      <w:pPr>
        <w:rPr>
          <w:bCs/>
        </w:rPr>
      </w:pPr>
      <w:r w:rsidRPr="00671030">
        <w:rPr>
          <w:bCs/>
        </w:rPr>
        <w:t xml:space="preserve">   </w:t>
      </w:r>
    </w:p>
    <w:p w:rsidR="00E27889" w:rsidRPr="0074000D" w:rsidRDefault="00E27889" w:rsidP="00E27889">
      <w:pPr>
        <w:rPr>
          <w:bCs/>
        </w:rPr>
      </w:pPr>
      <w:r>
        <w:rPr>
          <w:bCs/>
        </w:rPr>
        <w:t xml:space="preserve">        </w:t>
      </w:r>
      <w:r w:rsidRPr="0074000D">
        <w:rPr>
          <w:bCs/>
        </w:rPr>
        <w:t>Голова Правління</w:t>
      </w:r>
      <w:r w:rsidRPr="0074000D">
        <w:rPr>
          <w:bCs/>
        </w:rPr>
        <w:tab/>
      </w:r>
      <w:r w:rsidRPr="0074000D">
        <w:rPr>
          <w:bCs/>
        </w:rPr>
        <w:tab/>
      </w:r>
      <w:r w:rsidRPr="0074000D">
        <w:rPr>
          <w:bCs/>
        </w:rPr>
        <w:tab/>
      </w:r>
      <w:r w:rsidRPr="0074000D">
        <w:rPr>
          <w:bCs/>
        </w:rPr>
        <w:tab/>
      </w:r>
      <w:r w:rsidRPr="0074000D">
        <w:rPr>
          <w:bCs/>
        </w:rPr>
        <w:tab/>
        <w:t xml:space="preserve">            </w:t>
      </w:r>
      <w:r w:rsidR="0018065A">
        <w:rPr>
          <w:bCs/>
        </w:rPr>
        <w:t>Абліцов Д.В.</w:t>
      </w:r>
    </w:p>
    <w:p w:rsidR="00E27889" w:rsidRPr="0074000D" w:rsidRDefault="00E27889" w:rsidP="00E27889">
      <w:pPr>
        <w:rPr>
          <w:bCs/>
        </w:rPr>
      </w:pPr>
    </w:p>
    <w:p w:rsidR="00E27889" w:rsidRPr="0074000D" w:rsidRDefault="00E27889" w:rsidP="00E27889">
      <w:pPr>
        <w:rPr>
          <w:bCs/>
        </w:rPr>
      </w:pPr>
      <w:r w:rsidRPr="0074000D">
        <w:rPr>
          <w:bCs/>
        </w:rPr>
        <w:t xml:space="preserve">        Головний бухгалтер</w:t>
      </w:r>
      <w:r w:rsidRPr="0074000D">
        <w:rPr>
          <w:bCs/>
        </w:rPr>
        <w:tab/>
      </w:r>
      <w:r w:rsidRPr="0074000D">
        <w:rPr>
          <w:bCs/>
        </w:rPr>
        <w:tab/>
      </w:r>
      <w:r w:rsidRPr="0074000D">
        <w:rPr>
          <w:bCs/>
        </w:rPr>
        <w:tab/>
      </w:r>
      <w:r w:rsidRPr="0074000D">
        <w:rPr>
          <w:bCs/>
        </w:rPr>
        <w:tab/>
      </w:r>
      <w:r w:rsidRPr="0074000D">
        <w:rPr>
          <w:bCs/>
        </w:rPr>
        <w:tab/>
      </w:r>
      <w:r w:rsidR="0018065A">
        <w:rPr>
          <w:bCs/>
        </w:rPr>
        <w:t xml:space="preserve">            Абліцова Л.Я.</w:t>
      </w:r>
      <w:r w:rsidRPr="0074000D">
        <w:rPr>
          <w:bCs/>
        </w:rPr>
        <w:tab/>
      </w:r>
    </w:p>
    <w:p w:rsidR="00E27889" w:rsidRPr="0074000D" w:rsidRDefault="00E27889" w:rsidP="00E27889">
      <w:pPr>
        <w:rPr>
          <w:bCs/>
        </w:rPr>
      </w:pPr>
    </w:p>
    <w:p w:rsidR="00C768C2" w:rsidRDefault="00C768C2" w:rsidP="00C768C2"/>
    <w:p w:rsidR="00C768C2" w:rsidRPr="00C768C2" w:rsidRDefault="00C768C2" w:rsidP="00C768C2"/>
    <w:p w:rsidR="00D40BED" w:rsidRPr="00C768C2" w:rsidRDefault="00D40BED" w:rsidP="00D40BED">
      <w:pPr>
        <w:pStyle w:val="a5"/>
        <w:ind w:left="502"/>
        <w:rPr>
          <w:lang w:val="ru-RU"/>
        </w:rPr>
      </w:pPr>
    </w:p>
    <w:sectPr w:rsidR="00D40BED" w:rsidRPr="00C768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62C61"/>
    <w:multiLevelType w:val="hybridMultilevel"/>
    <w:tmpl w:val="6A0AA38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nsid w:val="21894166"/>
    <w:multiLevelType w:val="hybridMultilevel"/>
    <w:tmpl w:val="A0D6A1EE"/>
    <w:lvl w:ilvl="0" w:tplc="A6E083D2">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1DB0055"/>
    <w:multiLevelType w:val="hybridMultilevel"/>
    <w:tmpl w:val="DE76E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0D042A"/>
    <w:multiLevelType w:val="hybridMultilevel"/>
    <w:tmpl w:val="9C6C7BB4"/>
    <w:lvl w:ilvl="0" w:tplc="8CAE5B4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EC2BC8"/>
    <w:multiLevelType w:val="hybridMultilevel"/>
    <w:tmpl w:val="4FC80EA6"/>
    <w:lvl w:ilvl="0" w:tplc="320ECD8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495A5127"/>
    <w:multiLevelType w:val="hybridMultilevel"/>
    <w:tmpl w:val="A5A40BD6"/>
    <w:lvl w:ilvl="0" w:tplc="5C2A0B4C">
      <w:start w:val="2"/>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644F7BBD"/>
    <w:multiLevelType w:val="multilevel"/>
    <w:tmpl w:val="EEFA72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6B2F80"/>
    <w:multiLevelType w:val="multilevel"/>
    <w:tmpl w:val="2C1690BC"/>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1D5C05"/>
    <w:multiLevelType w:val="hybridMultilevel"/>
    <w:tmpl w:val="DDF23E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6"/>
  </w:num>
  <w:num w:numId="5">
    <w:abstractNumId w:val="3"/>
  </w:num>
  <w:num w:numId="6">
    <w:abstractNumId w:val="0"/>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DF"/>
    <w:rsid w:val="00012260"/>
    <w:rsid w:val="00015403"/>
    <w:rsid w:val="00087E09"/>
    <w:rsid w:val="000B44FF"/>
    <w:rsid w:val="000D06F8"/>
    <w:rsid w:val="00103712"/>
    <w:rsid w:val="001174CC"/>
    <w:rsid w:val="00123763"/>
    <w:rsid w:val="0018065A"/>
    <w:rsid w:val="00194CC1"/>
    <w:rsid w:val="001E3BCD"/>
    <w:rsid w:val="002A2356"/>
    <w:rsid w:val="002A759F"/>
    <w:rsid w:val="002C0558"/>
    <w:rsid w:val="003309AC"/>
    <w:rsid w:val="00364702"/>
    <w:rsid w:val="00413361"/>
    <w:rsid w:val="00421F5E"/>
    <w:rsid w:val="004253DF"/>
    <w:rsid w:val="00486F80"/>
    <w:rsid w:val="004E39D9"/>
    <w:rsid w:val="004E46ED"/>
    <w:rsid w:val="00530057"/>
    <w:rsid w:val="005864D1"/>
    <w:rsid w:val="005A5B14"/>
    <w:rsid w:val="005E4292"/>
    <w:rsid w:val="005F72D6"/>
    <w:rsid w:val="0063280E"/>
    <w:rsid w:val="00671030"/>
    <w:rsid w:val="00684089"/>
    <w:rsid w:val="006D6765"/>
    <w:rsid w:val="006D6CA1"/>
    <w:rsid w:val="0074055C"/>
    <w:rsid w:val="00787A11"/>
    <w:rsid w:val="008143F4"/>
    <w:rsid w:val="00844169"/>
    <w:rsid w:val="008C5082"/>
    <w:rsid w:val="008D5491"/>
    <w:rsid w:val="008F514E"/>
    <w:rsid w:val="009050AE"/>
    <w:rsid w:val="0091097D"/>
    <w:rsid w:val="00956186"/>
    <w:rsid w:val="00993213"/>
    <w:rsid w:val="00995C9C"/>
    <w:rsid w:val="009A030B"/>
    <w:rsid w:val="009A6D75"/>
    <w:rsid w:val="009A6FB5"/>
    <w:rsid w:val="009C3900"/>
    <w:rsid w:val="009E0119"/>
    <w:rsid w:val="009F6A23"/>
    <w:rsid w:val="00A20DD2"/>
    <w:rsid w:val="00A2251E"/>
    <w:rsid w:val="00A24C13"/>
    <w:rsid w:val="00A4564C"/>
    <w:rsid w:val="00A76044"/>
    <w:rsid w:val="00AF141B"/>
    <w:rsid w:val="00AF33FE"/>
    <w:rsid w:val="00B066AD"/>
    <w:rsid w:val="00B242DA"/>
    <w:rsid w:val="00B53FE7"/>
    <w:rsid w:val="00B62F51"/>
    <w:rsid w:val="00BB6454"/>
    <w:rsid w:val="00BE76D0"/>
    <w:rsid w:val="00BF49A1"/>
    <w:rsid w:val="00C121A4"/>
    <w:rsid w:val="00C25235"/>
    <w:rsid w:val="00C56C51"/>
    <w:rsid w:val="00C66BB7"/>
    <w:rsid w:val="00C71B24"/>
    <w:rsid w:val="00C768C2"/>
    <w:rsid w:val="00C82238"/>
    <w:rsid w:val="00C8603D"/>
    <w:rsid w:val="00C86A09"/>
    <w:rsid w:val="00CA63ED"/>
    <w:rsid w:val="00CB197F"/>
    <w:rsid w:val="00D40BED"/>
    <w:rsid w:val="00D42B91"/>
    <w:rsid w:val="00D75A9E"/>
    <w:rsid w:val="00DF778F"/>
    <w:rsid w:val="00E22B9B"/>
    <w:rsid w:val="00E27889"/>
    <w:rsid w:val="00E34CD6"/>
    <w:rsid w:val="00E53CE5"/>
    <w:rsid w:val="00E55EBC"/>
    <w:rsid w:val="00E70EE7"/>
    <w:rsid w:val="00E7178F"/>
    <w:rsid w:val="00E90CFB"/>
    <w:rsid w:val="00E95B2F"/>
    <w:rsid w:val="00E96DD2"/>
    <w:rsid w:val="00EA14D7"/>
    <w:rsid w:val="00ED31B4"/>
    <w:rsid w:val="00EE3474"/>
    <w:rsid w:val="00EE716D"/>
    <w:rsid w:val="00F07A42"/>
    <w:rsid w:val="00F3205B"/>
    <w:rsid w:val="00FA3C4F"/>
    <w:rsid w:val="00FA57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4E"/>
    <w:pPr>
      <w:spacing w:after="0" w:line="240" w:lineRule="auto"/>
      <w:jc w:val="both"/>
    </w:pPr>
    <w:rPr>
      <w:rFonts w:ascii="Times New Roman" w:eastAsia="Times New Roman" w:hAnsi="Times New Roman" w:cs="Times New Roman"/>
      <w:sz w:val="24"/>
      <w:szCs w:val="24"/>
      <w:lang w:eastAsia="ru-RU"/>
    </w:rPr>
  </w:style>
  <w:style w:type="paragraph" w:styleId="2">
    <w:name w:val="heading 2"/>
    <w:basedOn w:val="a"/>
    <w:next w:val="a"/>
    <w:link w:val="21"/>
    <w:qFormat/>
    <w:rsid w:val="008F514E"/>
    <w:pPr>
      <w:keepNext/>
      <w:spacing w:before="240" w:after="60"/>
      <w:outlineLvl w:val="1"/>
    </w:pPr>
    <w:rPr>
      <w:rFonts w:ascii="Arial" w:hAnsi="Arial"/>
      <w:b/>
      <w:bCs/>
      <w:i/>
      <w:iCs/>
      <w:sz w:val="28"/>
      <w:szCs w:val="28"/>
    </w:rPr>
  </w:style>
  <w:style w:type="paragraph" w:styleId="6">
    <w:name w:val="heading 6"/>
    <w:basedOn w:val="a"/>
    <w:next w:val="a"/>
    <w:link w:val="60"/>
    <w:uiPriority w:val="9"/>
    <w:semiHidden/>
    <w:unhideWhenUsed/>
    <w:qFormat/>
    <w:rsid w:val="00D40BE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8F514E"/>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link w:val="2"/>
    <w:rsid w:val="008F514E"/>
    <w:rPr>
      <w:rFonts w:ascii="Arial" w:eastAsia="Times New Roman" w:hAnsi="Arial" w:cs="Times New Roman"/>
      <w:b/>
      <w:bCs/>
      <w:i/>
      <w:iCs/>
      <w:sz w:val="28"/>
      <w:szCs w:val="28"/>
      <w:lang w:eastAsia="ru-RU"/>
    </w:rPr>
  </w:style>
  <w:style w:type="paragraph" w:styleId="a3">
    <w:name w:val="Subtitle"/>
    <w:basedOn w:val="a"/>
    <w:next w:val="a"/>
    <w:link w:val="a4"/>
    <w:autoRedefine/>
    <w:qFormat/>
    <w:rsid w:val="00AF141B"/>
    <w:pPr>
      <w:ind w:left="1170" w:firstLine="246"/>
      <w:jc w:val="left"/>
    </w:pPr>
    <w:rPr>
      <w:rFonts w:ascii="Cambria" w:hAnsi="Cambria"/>
      <w:i/>
      <w:iCs/>
      <w:color w:val="4F81BD"/>
      <w:lang w:eastAsia="x-none"/>
    </w:rPr>
  </w:style>
  <w:style w:type="character" w:customStyle="1" w:styleId="a4">
    <w:name w:val="Подзаголовок Знак"/>
    <w:basedOn w:val="a0"/>
    <w:link w:val="a3"/>
    <w:rsid w:val="00AF141B"/>
    <w:rPr>
      <w:rFonts w:ascii="Cambria" w:eastAsia="Times New Roman" w:hAnsi="Cambria" w:cs="Times New Roman"/>
      <w:i/>
      <w:iCs/>
      <w:color w:val="4F81BD"/>
      <w:sz w:val="24"/>
      <w:szCs w:val="24"/>
      <w:lang w:eastAsia="x-none"/>
    </w:rPr>
  </w:style>
  <w:style w:type="paragraph" w:customStyle="1" w:styleId="Standard">
    <w:name w:val="Standard"/>
    <w:rsid w:val="008F514E"/>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u-RU"/>
    </w:rPr>
  </w:style>
  <w:style w:type="paragraph" w:styleId="a5">
    <w:name w:val="List Paragraph"/>
    <w:basedOn w:val="a"/>
    <w:qFormat/>
    <w:rsid w:val="00787A11"/>
    <w:pPr>
      <w:ind w:left="720"/>
      <w:contextualSpacing/>
    </w:pPr>
  </w:style>
  <w:style w:type="character" w:customStyle="1" w:styleId="60">
    <w:name w:val="Заголовок 6 Знак"/>
    <w:basedOn w:val="a0"/>
    <w:link w:val="6"/>
    <w:rsid w:val="00D40BED"/>
    <w:rPr>
      <w:rFonts w:asciiTheme="majorHAnsi" w:eastAsiaTheme="majorEastAsia" w:hAnsiTheme="majorHAnsi" w:cstheme="majorBidi"/>
      <w:i/>
      <w:iCs/>
      <w:color w:val="243F60" w:themeColor="accent1" w:themeShade="7F"/>
      <w:sz w:val="24"/>
      <w:szCs w:val="24"/>
      <w:lang w:eastAsia="ru-RU"/>
    </w:rPr>
  </w:style>
  <w:style w:type="paragraph" w:customStyle="1" w:styleId="a6">
    <w:name w:val="Основной текст (откр.)"/>
    <w:basedOn w:val="a"/>
    <w:next w:val="a"/>
    <w:rsid w:val="00D40BED"/>
    <w:pPr>
      <w:keepNext/>
      <w:spacing w:before="480" w:after="240" w:line="264" w:lineRule="auto"/>
      <w:ind w:left="1134"/>
    </w:pPr>
    <w:rPr>
      <w:color w:val="000000"/>
      <w:sz w:val="22"/>
      <w:lang w:eastAsia="uk-UA"/>
    </w:rPr>
  </w:style>
  <w:style w:type="character" w:styleId="a7">
    <w:name w:val="Strong"/>
    <w:uiPriority w:val="22"/>
    <w:qFormat/>
    <w:rsid w:val="00D40BED"/>
    <w:rPr>
      <w:rFonts w:ascii="Times New Roman" w:hAnsi="Times New Roman" w:cs="Times New Roman"/>
      <w:b/>
      <w:bCs/>
      <w:sz w:val="24"/>
    </w:rPr>
  </w:style>
  <w:style w:type="paragraph" w:styleId="a8">
    <w:name w:val="Normal (Web)"/>
    <w:basedOn w:val="a"/>
    <w:link w:val="a9"/>
    <w:uiPriority w:val="99"/>
    <w:rsid w:val="00B62F51"/>
    <w:pPr>
      <w:spacing w:before="100" w:beforeAutospacing="1" w:after="100" w:afterAutospacing="1"/>
    </w:pPr>
  </w:style>
  <w:style w:type="character" w:customStyle="1" w:styleId="a9">
    <w:name w:val="Обычный (веб) Знак"/>
    <w:link w:val="a8"/>
    <w:uiPriority w:val="99"/>
    <w:locked/>
    <w:rsid w:val="00B62F5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2F51"/>
  </w:style>
  <w:style w:type="character" w:customStyle="1" w:styleId="rvts9">
    <w:name w:val="rvts9"/>
    <w:basedOn w:val="a0"/>
    <w:rsid w:val="00B62F51"/>
  </w:style>
  <w:style w:type="paragraph" w:customStyle="1" w:styleId="rvps2">
    <w:name w:val="rvps2"/>
    <w:basedOn w:val="a"/>
    <w:rsid w:val="00DF778F"/>
    <w:pPr>
      <w:spacing w:before="100" w:beforeAutospacing="1" w:after="100" w:afterAutospacing="1"/>
      <w:jc w:val="left"/>
    </w:pPr>
    <w:rPr>
      <w:lang w:val="ru-RU"/>
    </w:rPr>
  </w:style>
  <w:style w:type="paragraph" w:styleId="HTML">
    <w:name w:val="HTML Preformatted"/>
    <w:basedOn w:val="a"/>
    <w:link w:val="HTML1"/>
    <w:uiPriority w:val="99"/>
    <w:rsid w:val="00632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basedOn w:val="a0"/>
    <w:uiPriority w:val="99"/>
    <w:semiHidden/>
    <w:rsid w:val="0063280E"/>
    <w:rPr>
      <w:rFonts w:ascii="Consolas" w:eastAsia="Times New Roman" w:hAnsi="Consolas" w:cs="Consolas"/>
      <w:sz w:val="20"/>
      <w:szCs w:val="20"/>
      <w:lang w:eastAsia="ru-RU"/>
    </w:rPr>
  </w:style>
  <w:style w:type="character" w:customStyle="1" w:styleId="HTML1">
    <w:name w:val="Стандартный HTML Знак1"/>
    <w:link w:val="HTML"/>
    <w:uiPriority w:val="99"/>
    <w:rsid w:val="0063280E"/>
    <w:rPr>
      <w:rFonts w:ascii="Courier New" w:eastAsia="Times New Roman" w:hAnsi="Courier New" w:cs="Times New Roman"/>
      <w:color w:val="000000"/>
      <w:sz w:val="21"/>
      <w:szCs w:val="21"/>
      <w:lang w:eastAsia="ru-RU"/>
    </w:rPr>
  </w:style>
  <w:style w:type="paragraph" w:styleId="aa">
    <w:name w:val="Body Text"/>
    <w:basedOn w:val="a"/>
    <w:link w:val="ab"/>
    <w:rsid w:val="009050AE"/>
    <w:pPr>
      <w:widowControl w:val="0"/>
    </w:pPr>
    <w:rPr>
      <w:sz w:val="20"/>
      <w:szCs w:val="20"/>
    </w:rPr>
  </w:style>
  <w:style w:type="character" w:customStyle="1" w:styleId="ab">
    <w:name w:val="Основной текст Знак"/>
    <w:basedOn w:val="a0"/>
    <w:link w:val="aa"/>
    <w:rsid w:val="009050AE"/>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E96DD2"/>
    <w:rPr>
      <w:rFonts w:ascii="Tahoma" w:hAnsi="Tahoma" w:cs="Tahoma"/>
      <w:sz w:val="16"/>
      <w:szCs w:val="16"/>
    </w:rPr>
  </w:style>
  <w:style w:type="character" w:customStyle="1" w:styleId="ad">
    <w:name w:val="Текст выноски Знак"/>
    <w:basedOn w:val="a0"/>
    <w:link w:val="ac"/>
    <w:uiPriority w:val="99"/>
    <w:semiHidden/>
    <w:rsid w:val="00E96DD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4E"/>
    <w:pPr>
      <w:spacing w:after="0" w:line="240" w:lineRule="auto"/>
      <w:jc w:val="both"/>
    </w:pPr>
    <w:rPr>
      <w:rFonts w:ascii="Times New Roman" w:eastAsia="Times New Roman" w:hAnsi="Times New Roman" w:cs="Times New Roman"/>
      <w:sz w:val="24"/>
      <w:szCs w:val="24"/>
      <w:lang w:eastAsia="ru-RU"/>
    </w:rPr>
  </w:style>
  <w:style w:type="paragraph" w:styleId="2">
    <w:name w:val="heading 2"/>
    <w:basedOn w:val="a"/>
    <w:next w:val="a"/>
    <w:link w:val="21"/>
    <w:qFormat/>
    <w:rsid w:val="008F514E"/>
    <w:pPr>
      <w:keepNext/>
      <w:spacing w:before="240" w:after="60"/>
      <w:outlineLvl w:val="1"/>
    </w:pPr>
    <w:rPr>
      <w:rFonts w:ascii="Arial" w:hAnsi="Arial"/>
      <w:b/>
      <w:bCs/>
      <w:i/>
      <w:iCs/>
      <w:sz w:val="28"/>
      <w:szCs w:val="28"/>
    </w:rPr>
  </w:style>
  <w:style w:type="paragraph" w:styleId="6">
    <w:name w:val="heading 6"/>
    <w:basedOn w:val="a"/>
    <w:next w:val="a"/>
    <w:link w:val="60"/>
    <w:uiPriority w:val="9"/>
    <w:semiHidden/>
    <w:unhideWhenUsed/>
    <w:qFormat/>
    <w:rsid w:val="00D40BE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8F514E"/>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link w:val="2"/>
    <w:rsid w:val="008F514E"/>
    <w:rPr>
      <w:rFonts w:ascii="Arial" w:eastAsia="Times New Roman" w:hAnsi="Arial" w:cs="Times New Roman"/>
      <w:b/>
      <w:bCs/>
      <w:i/>
      <w:iCs/>
      <w:sz w:val="28"/>
      <w:szCs w:val="28"/>
      <w:lang w:eastAsia="ru-RU"/>
    </w:rPr>
  </w:style>
  <w:style w:type="paragraph" w:styleId="a3">
    <w:name w:val="Subtitle"/>
    <w:basedOn w:val="a"/>
    <w:next w:val="a"/>
    <w:link w:val="a4"/>
    <w:autoRedefine/>
    <w:qFormat/>
    <w:rsid w:val="00AF141B"/>
    <w:pPr>
      <w:ind w:left="1170" w:firstLine="246"/>
      <w:jc w:val="left"/>
    </w:pPr>
    <w:rPr>
      <w:rFonts w:ascii="Cambria" w:hAnsi="Cambria"/>
      <w:i/>
      <w:iCs/>
      <w:color w:val="4F81BD"/>
      <w:lang w:eastAsia="x-none"/>
    </w:rPr>
  </w:style>
  <w:style w:type="character" w:customStyle="1" w:styleId="a4">
    <w:name w:val="Подзаголовок Знак"/>
    <w:basedOn w:val="a0"/>
    <w:link w:val="a3"/>
    <w:rsid w:val="00AF141B"/>
    <w:rPr>
      <w:rFonts w:ascii="Cambria" w:eastAsia="Times New Roman" w:hAnsi="Cambria" w:cs="Times New Roman"/>
      <w:i/>
      <w:iCs/>
      <w:color w:val="4F81BD"/>
      <w:sz w:val="24"/>
      <w:szCs w:val="24"/>
      <w:lang w:eastAsia="x-none"/>
    </w:rPr>
  </w:style>
  <w:style w:type="paragraph" w:customStyle="1" w:styleId="Standard">
    <w:name w:val="Standard"/>
    <w:rsid w:val="008F514E"/>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u-RU"/>
    </w:rPr>
  </w:style>
  <w:style w:type="paragraph" w:styleId="a5">
    <w:name w:val="List Paragraph"/>
    <w:basedOn w:val="a"/>
    <w:qFormat/>
    <w:rsid w:val="00787A11"/>
    <w:pPr>
      <w:ind w:left="720"/>
      <w:contextualSpacing/>
    </w:pPr>
  </w:style>
  <w:style w:type="character" w:customStyle="1" w:styleId="60">
    <w:name w:val="Заголовок 6 Знак"/>
    <w:basedOn w:val="a0"/>
    <w:link w:val="6"/>
    <w:rsid w:val="00D40BED"/>
    <w:rPr>
      <w:rFonts w:asciiTheme="majorHAnsi" w:eastAsiaTheme="majorEastAsia" w:hAnsiTheme="majorHAnsi" w:cstheme="majorBidi"/>
      <w:i/>
      <w:iCs/>
      <w:color w:val="243F60" w:themeColor="accent1" w:themeShade="7F"/>
      <w:sz w:val="24"/>
      <w:szCs w:val="24"/>
      <w:lang w:eastAsia="ru-RU"/>
    </w:rPr>
  </w:style>
  <w:style w:type="paragraph" w:customStyle="1" w:styleId="a6">
    <w:name w:val="Основной текст (откр.)"/>
    <w:basedOn w:val="a"/>
    <w:next w:val="a"/>
    <w:rsid w:val="00D40BED"/>
    <w:pPr>
      <w:keepNext/>
      <w:spacing w:before="480" w:after="240" w:line="264" w:lineRule="auto"/>
      <w:ind w:left="1134"/>
    </w:pPr>
    <w:rPr>
      <w:color w:val="000000"/>
      <w:sz w:val="22"/>
      <w:lang w:eastAsia="uk-UA"/>
    </w:rPr>
  </w:style>
  <w:style w:type="character" w:styleId="a7">
    <w:name w:val="Strong"/>
    <w:uiPriority w:val="22"/>
    <w:qFormat/>
    <w:rsid w:val="00D40BED"/>
    <w:rPr>
      <w:rFonts w:ascii="Times New Roman" w:hAnsi="Times New Roman" w:cs="Times New Roman"/>
      <w:b/>
      <w:bCs/>
      <w:sz w:val="24"/>
    </w:rPr>
  </w:style>
  <w:style w:type="paragraph" w:styleId="a8">
    <w:name w:val="Normal (Web)"/>
    <w:basedOn w:val="a"/>
    <w:link w:val="a9"/>
    <w:uiPriority w:val="99"/>
    <w:rsid w:val="00B62F51"/>
    <w:pPr>
      <w:spacing w:before="100" w:beforeAutospacing="1" w:after="100" w:afterAutospacing="1"/>
    </w:pPr>
  </w:style>
  <w:style w:type="character" w:customStyle="1" w:styleId="a9">
    <w:name w:val="Обычный (веб) Знак"/>
    <w:link w:val="a8"/>
    <w:uiPriority w:val="99"/>
    <w:locked/>
    <w:rsid w:val="00B62F5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2F51"/>
  </w:style>
  <w:style w:type="character" w:customStyle="1" w:styleId="rvts9">
    <w:name w:val="rvts9"/>
    <w:basedOn w:val="a0"/>
    <w:rsid w:val="00B62F51"/>
  </w:style>
  <w:style w:type="paragraph" w:customStyle="1" w:styleId="rvps2">
    <w:name w:val="rvps2"/>
    <w:basedOn w:val="a"/>
    <w:rsid w:val="00DF778F"/>
    <w:pPr>
      <w:spacing w:before="100" w:beforeAutospacing="1" w:after="100" w:afterAutospacing="1"/>
      <w:jc w:val="left"/>
    </w:pPr>
    <w:rPr>
      <w:lang w:val="ru-RU"/>
    </w:rPr>
  </w:style>
  <w:style w:type="paragraph" w:styleId="HTML">
    <w:name w:val="HTML Preformatted"/>
    <w:basedOn w:val="a"/>
    <w:link w:val="HTML1"/>
    <w:uiPriority w:val="99"/>
    <w:rsid w:val="00632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basedOn w:val="a0"/>
    <w:uiPriority w:val="99"/>
    <w:semiHidden/>
    <w:rsid w:val="0063280E"/>
    <w:rPr>
      <w:rFonts w:ascii="Consolas" w:eastAsia="Times New Roman" w:hAnsi="Consolas" w:cs="Consolas"/>
      <w:sz w:val="20"/>
      <w:szCs w:val="20"/>
      <w:lang w:eastAsia="ru-RU"/>
    </w:rPr>
  </w:style>
  <w:style w:type="character" w:customStyle="1" w:styleId="HTML1">
    <w:name w:val="Стандартный HTML Знак1"/>
    <w:link w:val="HTML"/>
    <w:uiPriority w:val="99"/>
    <w:rsid w:val="0063280E"/>
    <w:rPr>
      <w:rFonts w:ascii="Courier New" w:eastAsia="Times New Roman" w:hAnsi="Courier New" w:cs="Times New Roman"/>
      <w:color w:val="000000"/>
      <w:sz w:val="21"/>
      <w:szCs w:val="21"/>
      <w:lang w:eastAsia="ru-RU"/>
    </w:rPr>
  </w:style>
  <w:style w:type="paragraph" w:styleId="aa">
    <w:name w:val="Body Text"/>
    <w:basedOn w:val="a"/>
    <w:link w:val="ab"/>
    <w:rsid w:val="009050AE"/>
    <w:pPr>
      <w:widowControl w:val="0"/>
    </w:pPr>
    <w:rPr>
      <w:sz w:val="20"/>
      <w:szCs w:val="20"/>
    </w:rPr>
  </w:style>
  <w:style w:type="character" w:customStyle="1" w:styleId="ab">
    <w:name w:val="Основной текст Знак"/>
    <w:basedOn w:val="a0"/>
    <w:link w:val="aa"/>
    <w:rsid w:val="009050AE"/>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E96DD2"/>
    <w:rPr>
      <w:rFonts w:ascii="Tahoma" w:hAnsi="Tahoma" w:cs="Tahoma"/>
      <w:sz w:val="16"/>
      <w:szCs w:val="16"/>
    </w:rPr>
  </w:style>
  <w:style w:type="character" w:customStyle="1" w:styleId="ad">
    <w:name w:val="Текст выноски Знак"/>
    <w:basedOn w:val="a0"/>
    <w:link w:val="ac"/>
    <w:uiPriority w:val="99"/>
    <w:semiHidden/>
    <w:rsid w:val="00E96D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20015</Words>
  <Characters>11410</Characters>
  <Application>Microsoft Office Word</Application>
  <DocSecurity>0</DocSecurity>
  <Lines>95</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dc:creator>
  <cp:lastModifiedBy>Office2</cp:lastModifiedBy>
  <cp:revision>2</cp:revision>
  <cp:lastPrinted>2017-02-17T13:51:00Z</cp:lastPrinted>
  <dcterms:created xsi:type="dcterms:W3CDTF">2018-04-26T11:31:00Z</dcterms:created>
  <dcterms:modified xsi:type="dcterms:W3CDTF">2018-04-26T11:31:00Z</dcterms:modified>
</cp:coreProperties>
</file>